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Пермского края от 25.07.2014 N 689-п</w:t>
              <w:br/>
              <w:t xml:space="preserve">(ред. от 31.05.2023)</w:t>
              <w:br/>
              <w:t xml:space="preserve">"Об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ПЕРМСКОГО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25 июля 2014 г. N 689-п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ВЫПЛАТЫ И ВОЗВРАТА ЕДИНОВРЕМЕННОГО</w:t>
      </w:r>
    </w:p>
    <w:p>
      <w:pPr>
        <w:pStyle w:val="2"/>
        <w:jc w:val="center"/>
      </w:pPr>
      <w:r>
        <w:rPr>
          <w:sz w:val="20"/>
        </w:rPr>
        <w:t xml:space="preserve">ГОСУДАРСТВЕННОГО ПОСОБИЯ ПЕДАГОГИЧЕСКОМУ РАБОТНИКУ И ФОРМЫ</w:t>
      </w:r>
    </w:p>
    <w:p>
      <w:pPr>
        <w:pStyle w:val="2"/>
        <w:jc w:val="center"/>
      </w:pPr>
      <w:r>
        <w:rPr>
          <w:sz w:val="20"/>
        </w:rPr>
        <w:t xml:space="preserve">ДОГОВОРА О ПРЕДОСТАВЛЕНИИ ЕДИНОВРЕМЕННОГО ГОСУДАРСТВЕННОГО</w:t>
      </w:r>
    </w:p>
    <w:p>
      <w:pPr>
        <w:pStyle w:val="2"/>
        <w:jc w:val="center"/>
      </w:pPr>
      <w:r>
        <w:rPr>
          <w:sz w:val="20"/>
        </w:rPr>
        <w:t xml:space="preserve">ПОСОБИЯ ПЕДАГОГИЧЕСКОМУ РАБОТНИКУ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18.11.2016 </w:t>
            </w:r>
            <w:hyperlink w:history="0" r:id="rId7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1053-п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28.02.2018 </w:t>
            </w:r>
            <w:hyperlink w:history="0" r:id="rId8" w:tooltip="Постановление Правительства Пермского края от 28.02.2018 N 98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98-п</w:t>
              </w:r>
            </w:hyperlink>
            <w:r>
              <w:rPr>
                <w:sz w:val="20"/>
                <w:color w:val="392c69"/>
              </w:rPr>
              <w:t xml:space="preserve">, от 22.08.2018 </w:t>
            </w:r>
            <w:hyperlink w:history="0" r:id="rId9" w:tooltip="Постановление Правительства Пермского края от 22.08.2018 N 460-п (ред. от 27.03.2023) &quot;О внесении изменений в отдельные правовые акты Правительства Пермского края в сферах образования и науки&quot; {КонсультантПлюс}">
              <w:r>
                <w:rPr>
                  <w:sz w:val="20"/>
                  <w:color w:val="0000ff"/>
                </w:rPr>
                <w:t xml:space="preserve">N 460-п</w:t>
              </w:r>
            </w:hyperlink>
            <w:r>
              <w:rPr>
                <w:sz w:val="20"/>
                <w:color w:val="392c69"/>
              </w:rPr>
              <w:t xml:space="preserve">, от 21.11.2018 </w:t>
            </w:r>
            <w:hyperlink w:history="0" r:id="rId10" w:tooltip="Постановление Правительства Пермского края от 21.11.2018 N 720-п (ред. от 27.03.2023) &quot;О внесении изменений в отдельные постановления Правительства Пермского края в сфере образования и науки и признании утратившими силу пунктов 27, 40 изменений, которые вносятся в отдельные правовые акты Правительства Пермского края в сферах образования и науки, утвержденных Постановлением Правительства Пермского края от 22 августа 2018 г. N 460-п&quot; {КонсультантПлюс}">
              <w:r>
                <w:rPr>
                  <w:sz w:val="20"/>
                  <w:color w:val="0000ff"/>
                </w:rPr>
                <w:t xml:space="preserve">N 720-п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17.04.2019 </w:t>
            </w:r>
            <w:hyperlink w:history="0" r:id="rId11" w:tooltip="Постановление Правительства Пермского края от 17.04.2019 N 289-п (ред. от 13.11.2019) &quot;О внесении изменений в отдельные постановления Правительства Пермского края в сфере образования и науки&quot; {КонсультантПлюс}">
              <w:r>
                <w:rPr>
                  <w:sz w:val="20"/>
                  <w:color w:val="0000ff"/>
                </w:rPr>
                <w:t xml:space="preserve">N 289-п</w:t>
              </w:r>
            </w:hyperlink>
            <w:r>
              <w:rPr>
                <w:sz w:val="20"/>
                <w:color w:val="392c69"/>
              </w:rPr>
              <w:t xml:space="preserve">, от 31.05.2023 </w:t>
            </w:r>
            <w:hyperlink w:history="0" r:id="rId12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413-п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реализации </w:t>
      </w:r>
      <w:hyperlink w:history="0" r:id="rId13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пункта 1 части 1 статьи 23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 Правительство Пермского края постановляет: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18.11.2016 N 1053-п)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1.1. </w:t>
      </w:r>
      <w:hyperlink w:history="0" w:anchor="P3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выплаты и возврата единовременного государственного пособия педагогическому работнику;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форму </w:t>
      </w:r>
      <w:hyperlink w:history="0" w:anchor="P180" w:tooltip="ДОГОВОР">
        <w:r>
          <w:rPr>
            <w:sz w:val="20"/>
            <w:color w:val="0000ff"/>
          </w:rPr>
          <w:t xml:space="preserve">договора</w:t>
        </w:r>
      </w:hyperlink>
      <w:r>
        <w:rPr>
          <w:sz w:val="20"/>
        </w:rPr>
        <w:t xml:space="preserve"> о предоставлении единовременного государственного пособия педагогическому работнику.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2014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постановления возложить на заместителя председателя Правительства Пермского края (по вопросам образования, культуры и спорта).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17.04.2019 </w:t>
      </w:r>
      <w:hyperlink w:history="0" r:id="rId15" w:tooltip="Постановление Правительства Пермского края от 17.04.2019 N 289-п (ред. от 13.11.2019) &quot;О внесении изменений в отдельные постановления Правительства Пермского края в сфере образования и науки&quot; {КонсультантПлюс}">
        <w:r>
          <w:rPr>
            <w:sz w:val="20"/>
            <w:color w:val="0000ff"/>
          </w:rPr>
          <w:t xml:space="preserve">N 289-п</w:t>
        </w:r>
      </w:hyperlink>
      <w:r>
        <w:rPr>
          <w:sz w:val="20"/>
        </w:rPr>
        <w:t xml:space="preserve">, от 31.05.2023 </w:t>
      </w:r>
      <w:hyperlink w:history="0" r:id="rId16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413-п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И.о. председателя</w:t>
      </w:r>
    </w:p>
    <w:p>
      <w:pPr>
        <w:pStyle w:val="0"/>
        <w:jc w:val="right"/>
      </w:pPr>
      <w:r>
        <w:rPr>
          <w:sz w:val="20"/>
        </w:rPr>
        <w:t xml:space="preserve">Правительства Пермского края</w:t>
      </w:r>
    </w:p>
    <w:p>
      <w:pPr>
        <w:pStyle w:val="0"/>
        <w:jc w:val="right"/>
      </w:pPr>
      <w:r>
        <w:rPr>
          <w:sz w:val="20"/>
        </w:rPr>
        <w:t xml:space="preserve">А.Ю.МАХОВИКОВ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25.07.2014 N 689-п</w:t>
      </w:r>
    </w:p>
    <w:p>
      <w:pPr>
        <w:pStyle w:val="0"/>
        <w:jc w:val="both"/>
      </w:pPr>
      <w:r>
        <w:rPr>
          <w:sz w:val="20"/>
        </w:rPr>
      </w:r>
    </w:p>
    <w:bookmarkStart w:id="39" w:name="P39"/>
    <w:bookmarkEnd w:id="3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ВЫПЛАТЫ И ВОЗВРАТА ЕДИНОВРЕМЕННОГО ГОСУДАРСТВЕННОГО ПОСОБИЯ</w:t>
      </w:r>
    </w:p>
    <w:p>
      <w:pPr>
        <w:pStyle w:val="2"/>
        <w:jc w:val="center"/>
      </w:pPr>
      <w:r>
        <w:rPr>
          <w:sz w:val="20"/>
        </w:rPr>
        <w:t xml:space="preserve">ПЕДАГОГИЧЕСКОМУ РАБОТНИКУ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18.11.2016 </w:t>
            </w:r>
            <w:hyperlink w:history="0" r:id="rId17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1053-п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28.02.2018 </w:t>
            </w:r>
            <w:hyperlink w:history="0" r:id="rId18" w:tooltip="Постановление Правительства Пермского края от 28.02.2018 N 98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98-п</w:t>
              </w:r>
            </w:hyperlink>
            <w:r>
              <w:rPr>
                <w:sz w:val="20"/>
                <w:color w:val="392c69"/>
              </w:rPr>
              <w:t xml:space="preserve">, от 17.04.2019 </w:t>
            </w:r>
            <w:hyperlink w:history="0" r:id="rId19" w:tooltip="Постановление Правительства Пермского края от 17.04.2019 N 289-п (ред. от 13.11.2019) &quot;О внесении изменений в отдельные постановления Правительства Пермского края в сфере образования и науки&quot; {КонсультантПлюс}">
              <w:r>
                <w:rPr>
                  <w:sz w:val="20"/>
                  <w:color w:val="0000ff"/>
                </w:rPr>
                <w:t xml:space="preserve">N 289-п</w:t>
              </w:r>
            </w:hyperlink>
            <w:r>
              <w:rPr>
                <w:sz w:val="20"/>
                <w:color w:val="392c69"/>
              </w:rPr>
              <w:t xml:space="preserve">, от 31.05.2023 </w:t>
            </w:r>
            <w:hyperlink w:history="0" r:id="rId20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413-п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определяет механизм назначения, выплаты и возврата единовременного государственного пособия лицам, поступающим на работу в образовательные организации Пермского края, указанные в </w:t>
      </w:r>
      <w:hyperlink w:history="0" r:id="rId21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пункте 1 части 1 статьи 23</w:t>
        </w:r>
      </w:hyperlink>
      <w:r>
        <w:rPr>
          <w:sz w:val="20"/>
        </w:rPr>
        <w:t xml:space="preserve"> Закона Пермского края от 12 марта 2014 г. N 308-ПК "Об образовании в Пермском крае", в течение двух лет со дня окончания образовательной организации (по очной форме обучения) на должности педагогических работников (далее соответственно - педагогический работник, образовательные организации, Закон).</w:t>
      </w:r>
    </w:p>
    <w:p>
      <w:pPr>
        <w:pStyle w:val="0"/>
        <w:jc w:val="both"/>
      </w:pPr>
      <w:r>
        <w:rPr>
          <w:sz w:val="20"/>
        </w:rPr>
        <w:t xml:space="preserve">(п. 1 в ред. </w:t>
      </w:r>
      <w:hyperlink w:history="0" r:id="rId22" w:tooltip="Постановление Правительства Пермского края от 28.02.2018 N 98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28.02.2018 N 98-п)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Для заключения трехстороннего договора о предоставлении единовременного государственного пособия педагогический работник предоставляет в образовательную организацию </w:t>
      </w:r>
      <w:hyperlink w:history="0" w:anchor="P95" w:tooltip="                                 ЗАЯВЛЕНИЕ">
        <w:r>
          <w:rPr>
            <w:sz w:val="20"/>
            <w:color w:val="0000ff"/>
          </w:rPr>
          <w:t xml:space="preserve">заявление</w:t>
        </w:r>
      </w:hyperlink>
      <w:r>
        <w:rPr>
          <w:sz w:val="20"/>
        </w:rPr>
        <w:t xml:space="preserve"> о предоставлении единовременного государственного пособия по форме согласно приложению 1 к настоящему Порядку, копию документа об образовании и о квалификации и копию документа, удостоверяющего личность (далее - документы).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Трехсторонний договор о предоставлении единовременного государственного пособия педагогическому работнику заключается между педагогическим работником, образовательной организацией и исполнительно-распорядительным органом муниципального образования Пермского края, осуществляющим муниципальное управление в сфере образования (учредителем государственной образовательной организации) (далее соответственно - Уполномоченный орган, трехсторонний договор), в течение 15 рабочих дней со дня предоставления педагогическим работником документов в образовательную организацию.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18.11.2016 </w:t>
      </w:r>
      <w:hyperlink w:history="0" r:id="rId23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N 1053-п</w:t>
        </w:r>
      </w:hyperlink>
      <w:r>
        <w:rPr>
          <w:sz w:val="20"/>
        </w:rPr>
        <w:t xml:space="preserve">, от 31.05.2023 </w:t>
      </w:r>
      <w:hyperlink w:history="0" r:id="rId24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413-п</w:t>
        </w:r>
      </w:hyperlink>
      <w:r>
        <w:rPr>
          <w:sz w:val="20"/>
        </w:rPr>
        <w:t xml:space="preserve">)</w:t>
      </w:r>
    </w:p>
    <w:bookmarkStart w:id="51" w:name="P51"/>
    <w:bookmarkEnd w:id="5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Единовременное государственное пособие педагогическому работнику выплачивается при следующих условиях: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трудоустройство в образовательной организации является первым после окончания обучения в организации среднего профессионального или высшего образования (за исключением случаев трудоустройства по срочному трудовому договору, прекращенному не позднее 31 августа года окончания обучения в организации среднего профессионального или высшего образования). Днем окончания обучения в организации среднего профессионального или высшего образования является дата выдачи документа об образовании;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28.02.2018 </w:t>
      </w:r>
      <w:hyperlink w:history="0" r:id="rId25" w:tooltip="Постановление Правительства Пермского края от 28.02.2018 N 98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N 98-п</w:t>
        </w:r>
      </w:hyperlink>
      <w:r>
        <w:rPr>
          <w:sz w:val="20"/>
        </w:rPr>
        <w:t xml:space="preserve">, от 31.05.2023 </w:t>
      </w:r>
      <w:hyperlink w:history="0" r:id="rId26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<w:r>
          <w:rPr>
            <w:sz w:val="20"/>
            <w:color w:val="0000ff"/>
          </w:rPr>
          <w:t xml:space="preserve">N 413-п</w:t>
        </w:r>
      </w:hyperlink>
      <w:r>
        <w:rPr>
          <w:sz w:val="20"/>
        </w:rPr>
        <w:t xml:space="preserve">)</w:t>
      </w:r>
    </w:p>
    <w:bookmarkStart w:id="54" w:name="P54"/>
    <w:bookmarkEnd w:id="5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принятие педагогическим работником обязательства отработать в образовательной организации три года со дня заключения трехстороннего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Единовременное государственное пособие педагогическому работнику выплачивается в течение месяца со дня заключения трехстороннего договора. В случае отсутствия денежных средств в образовательной организации единовременное государственное пособие педагогическому работнику выплачивается в течение месяца со дня поступления в образовательную организацию денежных средств на выплату единовременного государственного пособия.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Единовременное государственное пособие выплачивается в повышенном на 25% размере педагогическим работникам, работающим в сельских населенных пунктах, и в повышенном на 20% размере педагогическим работникам, работающим в государственных и муниципальных общеобразовательных организациях, осуществляющих образовательную деятельность по адаптированным основным общеобразовательным программам, в государственных и муниципальных общеобразовательных организациях "специальные учебно-воспитательные учреждения" и муниципальных санаторных общеобразовательных организациях.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Пермского края от 18.11.2016 </w:t>
      </w:r>
      <w:hyperlink w:history="0" r:id="rId27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N 1053-п</w:t>
        </w:r>
      </w:hyperlink>
      <w:r>
        <w:rPr>
          <w:sz w:val="20"/>
        </w:rPr>
        <w:t xml:space="preserve">, от 17.04.2019 </w:t>
      </w:r>
      <w:hyperlink w:history="0" r:id="rId28" w:tooltip="Постановление Правительства Пермского края от 17.04.2019 N 289-п (ред. от 13.11.2019) &quot;О внесении изменений в отдельные постановления Правительства Пермского края в сфере образования и науки&quot; {КонсультантПлюс}">
        <w:r>
          <w:rPr>
            <w:sz w:val="20"/>
            <w:color w:val="0000ff"/>
          </w:rPr>
          <w:t xml:space="preserve">N 289-п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Образовательная организация в течение срока, указанного в </w:t>
      </w:r>
      <w:hyperlink w:history="0" w:anchor="P54" w:tooltip="принятие педагогическим работником обязательства отработать в образовательной организации три года со дня заключения трехстороннего договора.">
        <w:r>
          <w:rPr>
            <w:sz w:val="20"/>
            <w:color w:val="0000ff"/>
          </w:rPr>
          <w:t xml:space="preserve">абзаце третьем пункта 3</w:t>
        </w:r>
      </w:hyperlink>
      <w:r>
        <w:rPr>
          <w:sz w:val="20"/>
        </w:rPr>
        <w:t xml:space="preserve"> настоящего Порядка, предоставляет в Уполномоченный орган два раза в год до 1 февраля и 1 августа </w:t>
      </w:r>
      <w:hyperlink w:history="0" w:anchor="P132" w:tooltip="СПРАВКА">
        <w:r>
          <w:rPr>
            <w:sz w:val="20"/>
            <w:color w:val="0000ff"/>
          </w:rPr>
          <w:t xml:space="preserve">справку</w:t>
        </w:r>
      </w:hyperlink>
      <w:r>
        <w:rPr>
          <w:sz w:val="20"/>
        </w:rPr>
        <w:t xml:space="preserve"> об исполнении педагогическим работником условий договора о предоставлении единовременного государственного пособия по форме согласно приложению 2 к настоящему Порядку.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Сумма (часть суммы) единовременного государственного пособия подлежит возврату в бюджет Пермского края в случае, установленном в </w:t>
      </w:r>
      <w:hyperlink w:history="0" r:id="rId29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пункте 1 части 1 статьи 23</w:t>
        </w:r>
      </w:hyperlink>
      <w:r>
        <w:rPr>
          <w:sz w:val="20"/>
        </w:rPr>
        <w:t xml:space="preserve"> Закона, в следующем порядке: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18.11.2016 N 1053-п)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7.1. сумма (часть суммы) единовременного государственного пособия, подлежащая возврату в бюджет Пермского края, перечисляется педагогическим работником на счет Уполномоченного органа в течение 30 рабочих дней с даты прекращения трудового договора;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7.2. в случае неперечисления педагогическим работником суммы (части суммы) единовременного государственного пособия в добровольном порядке Уполномоченный орган направляет педагогическому работнику не позднее 5 рабочих дней со дня выявления соответствующих обстоятельств требование о возврате суммы (части суммы) в бюджет Пермского края (далее - требование), которое должно быть исполнено педагогическим работником в течение 10 рабочих дней после дня его получения;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7.3. в случае неисполнения требования по истечении срока, указанного в пункте 7.2 настоящего Порядка, Уполномоченный орган обеспечивает взыскание суммы (части суммы) единовременного государственного пособия, подлежащей возврату в бюджет Пермского края, в судебном порядке.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Пермского края от 18.11.2016 N 1053-п)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7(1). Не подлежит возврату выплаченное единовременное государственное пособие при переводе педагогического работника по его просьбе или с его согласия на работу из одной образовательной организации в другую образовательную организацию, указанную в </w:t>
      </w:r>
      <w:hyperlink w:history="0" r:id="rId32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пункте 1 части 1 статьи 23</w:t>
        </w:r>
      </w:hyperlink>
      <w:r>
        <w:rPr>
          <w:sz w:val="20"/>
        </w:rPr>
        <w:t xml:space="preserve"> Закона, на аналогичную должность.</w:t>
      </w:r>
    </w:p>
    <w:p>
      <w:pPr>
        <w:pStyle w:val="0"/>
        <w:jc w:val="both"/>
      </w:pPr>
      <w:r>
        <w:rPr>
          <w:sz w:val="20"/>
        </w:rPr>
        <w:t xml:space="preserve">(п. 7(1) введен </w:t>
      </w:r>
      <w:hyperlink w:history="0" r:id="rId33" w:tooltip="Постановление Правительства Пермского края от 28.02.2018 N 98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Пермского края от 28.02.2018 N 98-п)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Контроль за соблюдением условий, установленных </w:t>
      </w:r>
      <w:hyperlink w:history="0" w:anchor="P51" w:tooltip="3. Единовременное государственное пособие педагогическому работнику выплачивается при следующих условиях:">
        <w:r>
          <w:rPr>
            <w:sz w:val="20"/>
            <w:color w:val="0000ff"/>
          </w:rPr>
          <w:t xml:space="preserve">пунктом 3</w:t>
        </w:r>
      </w:hyperlink>
      <w:r>
        <w:rPr>
          <w:sz w:val="20"/>
        </w:rPr>
        <w:t xml:space="preserve"> настоящего Порядка, осуществляется Уполномоченным органом и (или) органами государственного финансового контроля Пермского края в соответствии с действующим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выплаты и возврата</w:t>
      </w:r>
    </w:p>
    <w:p>
      <w:pPr>
        <w:pStyle w:val="0"/>
        <w:jc w:val="right"/>
      </w:pPr>
      <w:r>
        <w:rPr>
          <w:sz w:val="20"/>
        </w:rPr>
        <w:t xml:space="preserve">единовременного государственного</w:t>
      </w:r>
    </w:p>
    <w:p>
      <w:pPr>
        <w:pStyle w:val="0"/>
        <w:jc w:val="right"/>
      </w:pPr>
      <w:r>
        <w:rPr>
          <w:sz w:val="20"/>
        </w:rPr>
        <w:t xml:space="preserve">пособия педагогическому работнику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18.11.2016 </w:t>
            </w:r>
            <w:hyperlink w:history="0" r:id="rId34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1053-п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31.05.2023 </w:t>
            </w:r>
            <w:hyperlink w:history="0" r:id="rId35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413-п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В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(полное наименование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образовательной организации)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от 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(ФИО заявителя)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адрес: 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тел.: _______________________</w:t>
      </w:r>
    </w:p>
    <w:p>
      <w:pPr>
        <w:pStyle w:val="1"/>
        <w:jc w:val="both"/>
      </w:pPr>
      <w:r>
        <w:rPr>
          <w:sz w:val="20"/>
        </w:rPr>
      </w:r>
    </w:p>
    <w:bookmarkStart w:id="95" w:name="P95"/>
    <w:bookmarkEnd w:id="95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о предоставлении единовременного государственного пособия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соответствии  с </w:t>
      </w:r>
      <w:hyperlink w:history="0" r:id="rId36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частью 1 статьи 23</w:t>
        </w:r>
      </w:hyperlink>
      <w:r>
        <w:rPr>
          <w:sz w:val="20"/>
        </w:rPr>
        <w:t xml:space="preserve"> Закона Пермского края от 12 марта</w:t>
      </w:r>
    </w:p>
    <w:p>
      <w:pPr>
        <w:pStyle w:val="1"/>
        <w:jc w:val="both"/>
      </w:pPr>
      <w:r>
        <w:rPr>
          <w:sz w:val="20"/>
        </w:rPr>
        <w:t xml:space="preserve">2014  г.  N  308-ПК "Об образовании в Пермском крае" прошу предоставить мне</w:t>
      </w:r>
    </w:p>
    <w:p>
      <w:pPr>
        <w:pStyle w:val="1"/>
        <w:jc w:val="both"/>
      </w:pPr>
      <w:r>
        <w:rPr>
          <w:sz w:val="20"/>
        </w:rPr>
        <w:t xml:space="preserve">единовременное   государственное  пособие  в  связи  с  трудоустройством  в</w:t>
      </w:r>
    </w:p>
    <w:p>
      <w:pPr>
        <w:pStyle w:val="1"/>
        <w:jc w:val="both"/>
      </w:pPr>
      <w:r>
        <w:rPr>
          <w:sz w:val="20"/>
        </w:rPr>
        <w:t xml:space="preserve">образовательную организацию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(полное наименование образовательной организации, муниципального</w:t>
      </w:r>
    </w:p>
    <w:p>
      <w:pPr>
        <w:pStyle w:val="1"/>
        <w:jc w:val="both"/>
      </w:pPr>
      <w:r>
        <w:rPr>
          <w:sz w:val="20"/>
        </w:rPr>
        <w:t xml:space="preserve">                               образования)</w:t>
      </w:r>
    </w:p>
    <w:p>
      <w:pPr>
        <w:pStyle w:val="1"/>
        <w:jc w:val="both"/>
      </w:pPr>
      <w:r>
        <w:rPr>
          <w:sz w:val="20"/>
        </w:rPr>
        <w:t xml:space="preserve">по специальности 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Единовременное государственное  пособие прошу  перечислить по следующим</w:t>
      </w:r>
    </w:p>
    <w:p>
      <w:pPr>
        <w:pStyle w:val="1"/>
        <w:jc w:val="both"/>
      </w:pPr>
      <w:r>
        <w:rPr>
          <w:sz w:val="20"/>
        </w:rPr>
        <w:t xml:space="preserve">реквизитам:</w:t>
      </w:r>
    </w:p>
    <w:p>
      <w:pPr>
        <w:pStyle w:val="1"/>
        <w:jc w:val="both"/>
      </w:pPr>
      <w:r>
        <w:rPr>
          <w:sz w:val="20"/>
        </w:rPr>
        <w:t xml:space="preserve">    на лицевой счет N 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открытый в 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                      (наименование кредитной организации)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"___" ______________ 20__ г.</w:t>
      </w:r>
    </w:p>
    <w:p>
      <w:pPr>
        <w:pStyle w:val="1"/>
        <w:jc w:val="both"/>
      </w:pPr>
      <w:r>
        <w:rPr>
          <w:sz w:val="20"/>
        </w:rPr>
        <w:t xml:space="preserve">    ____________________________</w:t>
      </w:r>
    </w:p>
    <w:p>
      <w:pPr>
        <w:pStyle w:val="1"/>
        <w:jc w:val="both"/>
      </w:pPr>
      <w:r>
        <w:rPr>
          <w:sz w:val="20"/>
        </w:rPr>
        <w:t xml:space="preserve">         (подпись заявителя)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Приложение: 1. Копия документа, удостоверяющего личность.</w:t>
      </w:r>
    </w:p>
    <w:p>
      <w:pPr>
        <w:pStyle w:val="1"/>
        <w:jc w:val="both"/>
      </w:pPr>
      <w:r>
        <w:rPr>
          <w:sz w:val="20"/>
        </w:rPr>
        <w:t xml:space="preserve">                2. Копия документа об образовании и о квалификации.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выплаты и возврата</w:t>
      </w:r>
    </w:p>
    <w:p>
      <w:pPr>
        <w:pStyle w:val="0"/>
        <w:jc w:val="right"/>
      </w:pPr>
      <w:r>
        <w:rPr>
          <w:sz w:val="20"/>
        </w:rPr>
        <w:t xml:space="preserve">единовременного государственного</w:t>
      </w:r>
    </w:p>
    <w:p>
      <w:pPr>
        <w:pStyle w:val="0"/>
        <w:jc w:val="right"/>
      </w:pPr>
      <w:r>
        <w:rPr>
          <w:sz w:val="20"/>
        </w:rPr>
        <w:t xml:space="preserve">пособия педагогическому работнику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132" w:name="P132"/>
    <w:bookmarkEnd w:id="132"/>
    <w:p>
      <w:pPr>
        <w:pStyle w:val="0"/>
        <w:jc w:val="center"/>
      </w:pPr>
      <w:r>
        <w:rPr>
          <w:sz w:val="20"/>
        </w:rPr>
        <w:t xml:space="preserve">СПРАВКА</w:t>
      </w:r>
    </w:p>
    <w:p>
      <w:pPr>
        <w:pStyle w:val="0"/>
        <w:jc w:val="center"/>
      </w:pPr>
      <w:r>
        <w:rPr>
          <w:sz w:val="20"/>
        </w:rPr>
        <w:t xml:space="preserve">об исполнении педагогическим работником условий договора</w:t>
      </w:r>
    </w:p>
    <w:p>
      <w:pPr>
        <w:pStyle w:val="0"/>
        <w:jc w:val="center"/>
      </w:pPr>
      <w:r>
        <w:rPr>
          <w:sz w:val="20"/>
        </w:rPr>
        <w:t xml:space="preserve">о предоставлении единовременного государственного пособия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за _________________ полугодие 20___ г.</w:t>
      </w:r>
    </w:p>
    <w:p>
      <w:pPr>
        <w:pStyle w:val="0"/>
        <w:jc w:val="center"/>
      </w:pPr>
      <w:r>
        <w:rPr>
          <w:sz w:val="20"/>
        </w:rPr>
        <w:t xml:space="preserve">______________________________________________</w:t>
      </w:r>
    </w:p>
    <w:p>
      <w:pPr>
        <w:pStyle w:val="0"/>
        <w:jc w:val="center"/>
      </w:pPr>
      <w:r>
        <w:rPr>
          <w:sz w:val="20"/>
        </w:rPr>
        <w:t xml:space="preserve">(наименование образовательной организации)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41"/>
        <w:gridCol w:w="1709"/>
        <w:gridCol w:w="2574"/>
        <w:gridCol w:w="2721"/>
      </w:tblGrid>
      <w:tr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ФИО педагогического работника</w:t>
            </w:r>
          </w:p>
        </w:tc>
        <w:tc>
          <w:tcPr>
            <w:tcW w:w="1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Замещаемая должность</w:t>
            </w:r>
          </w:p>
        </w:tc>
        <w:tc>
          <w:tcPr>
            <w:tcW w:w="25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Номер и дата договора о предоставлении единовременного государственного пособия</w:t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об исполнении трудовых обязанностей в указанном периоде &lt;1&gt;</w:t>
            </w:r>
          </w:p>
        </w:tc>
      </w:tr>
      <w:tr>
        <w:tc>
          <w:tcPr>
            <w:tcW w:w="204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7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57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72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</w:tr>
      <w:tr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57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Руководитель образовательной организации</w:t>
      </w:r>
    </w:p>
    <w:p>
      <w:pPr>
        <w:pStyle w:val="1"/>
        <w:jc w:val="both"/>
      </w:pPr>
      <w:r>
        <w:rPr>
          <w:sz w:val="20"/>
        </w:rPr>
        <w:t xml:space="preserve">____________________/_________________________</w:t>
      </w:r>
    </w:p>
    <w:p>
      <w:pPr>
        <w:pStyle w:val="1"/>
        <w:jc w:val="both"/>
      </w:pPr>
      <w:r>
        <w:rPr>
          <w:sz w:val="20"/>
        </w:rPr>
        <w:t xml:space="preserve">      (подпись)                (ФИО)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"___" ___________________ 20__ г.</w:t>
      </w:r>
    </w:p>
    <w:p>
      <w:pPr>
        <w:pStyle w:val="1"/>
        <w:jc w:val="both"/>
      </w:pPr>
      <w:r>
        <w:rPr>
          <w:sz w:val="20"/>
        </w:rPr>
        <w:t xml:space="preserve">М.П.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В данной графе указывается количество рабочих дней либо иных периодов времени, относящихся к рабочему времени, в соответствии с табелем учета рабочего времени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  <w:t xml:space="preserve">М.П.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</w:t>
      </w:r>
    </w:p>
    <w:p>
      <w:pPr>
        <w:pStyle w:val="0"/>
        <w:jc w:val="right"/>
      </w:pPr>
      <w:r>
        <w:rPr>
          <w:sz w:val="20"/>
        </w:rPr>
        <w:t xml:space="preserve">Правительства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от 25.07.2014 N 689-п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Пермского края от 18.11.2016 </w:t>
            </w:r>
            <w:hyperlink w:history="0" r:id="rId37" w:tooltip="Постановление Правительства Пермского края от 18.11.2016 N 1053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1053-п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28.02.2018 </w:t>
            </w:r>
            <w:hyperlink w:history="0" r:id="rId38" w:tooltip="Постановление Правительства Пермского края от 28.02.2018 N 98-п &quot;О внесении изменений в Постановление Правительства Пермского края от 25 июля 2014 г. N 689-п &quot;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&quot; {КонсультантПлюс}">
              <w:r>
                <w:rPr>
                  <w:sz w:val="20"/>
                  <w:color w:val="0000ff"/>
                </w:rPr>
                <w:t xml:space="preserve">N 98-п</w:t>
              </w:r>
            </w:hyperlink>
            <w:r>
              <w:rPr>
                <w:sz w:val="20"/>
                <w:color w:val="392c69"/>
              </w:rPr>
              <w:t xml:space="preserve">, от 31.05.2023 </w:t>
            </w:r>
            <w:hyperlink w:history="0" r:id="rId39" w:tooltip="Постановление Правительства Пермского края от 31.05.2023 N 413-п &quot;О внесении изменений в отдельные постановления Правительства Пермского края в сфере образования&quot; {КонсультантПлюс}">
              <w:r>
                <w:rPr>
                  <w:sz w:val="20"/>
                  <w:color w:val="0000ff"/>
                </w:rPr>
                <w:t xml:space="preserve">N 413-п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bookmarkStart w:id="180" w:name="P180"/>
    <w:bookmarkEnd w:id="180"/>
    <w:p>
      <w:pPr>
        <w:pStyle w:val="0"/>
        <w:jc w:val="center"/>
      </w:pPr>
      <w:r>
        <w:rPr>
          <w:sz w:val="20"/>
        </w:rPr>
        <w:t xml:space="preserve">ДОГОВОР</w:t>
      </w:r>
    </w:p>
    <w:p>
      <w:pPr>
        <w:pStyle w:val="0"/>
        <w:jc w:val="center"/>
      </w:pPr>
      <w:r>
        <w:rPr>
          <w:sz w:val="20"/>
        </w:rPr>
        <w:t xml:space="preserve">О ПРЕДОСТАВЛЕНИИ ЕДИНОВРЕМЕННОГО ГОСУДАРСТВЕННОГО ПОСОБИЯ</w:t>
      </w:r>
    </w:p>
    <w:p>
      <w:pPr>
        <w:pStyle w:val="0"/>
        <w:jc w:val="center"/>
      </w:pPr>
      <w:r>
        <w:rPr>
          <w:sz w:val="20"/>
        </w:rPr>
        <w:t xml:space="preserve">ПЕДАГОГИЧЕСКОМУ РАБОТНИКУ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г. _________________                          "___" ________________ г.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Орган    управления     образованием     муниципального     образования</w:t>
      </w:r>
    </w:p>
    <w:p>
      <w:pPr>
        <w:pStyle w:val="1"/>
        <w:jc w:val="both"/>
      </w:pPr>
      <w:r>
        <w:rPr>
          <w:sz w:val="20"/>
        </w:rPr>
        <w:t xml:space="preserve">Пермского  края  (учредитель государственной образовательной организации) в</w:t>
      </w:r>
    </w:p>
    <w:p>
      <w:pPr>
        <w:pStyle w:val="1"/>
        <w:jc w:val="both"/>
      </w:pPr>
      <w:r>
        <w:rPr>
          <w:sz w:val="20"/>
        </w:rPr>
        <w:t xml:space="preserve">лице 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действующего на основании 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именуемый в дальнейшем "Уполномоченный орган", 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(наименование образовательной организации)</w:t>
      </w:r>
    </w:p>
    <w:p>
      <w:pPr>
        <w:pStyle w:val="1"/>
        <w:jc w:val="both"/>
      </w:pPr>
      <w:r>
        <w:rPr>
          <w:sz w:val="20"/>
        </w:rPr>
        <w:t xml:space="preserve">в лице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действующего на основании 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именуемый   в   дальнейшем   "Организация",   и   педагогический   работник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(ФИО)</w:t>
      </w:r>
    </w:p>
    <w:p>
      <w:pPr>
        <w:pStyle w:val="1"/>
        <w:jc w:val="both"/>
      </w:pPr>
      <w:r>
        <w:rPr>
          <w:sz w:val="20"/>
        </w:rPr>
        <w:t xml:space="preserve">именуемый  в дальнейшем  "Педагогический работник",  совместно  именуемые в</w:t>
      </w:r>
    </w:p>
    <w:p>
      <w:pPr>
        <w:pStyle w:val="1"/>
        <w:jc w:val="both"/>
      </w:pPr>
      <w:r>
        <w:rPr>
          <w:sz w:val="20"/>
        </w:rPr>
        <w:t xml:space="preserve">дальнейшем "Стороны", заключили настоящий Договор о нижеследующем.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I. Предмет Договора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Предметом настоящего Договора является предоставление Педагогическому работнику за счет средств бюджета Пермского края единовременного государственного пособия.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Единовременное государственное пособие предоставляется в соответствии с </w:t>
      </w:r>
      <w:hyperlink w:history="0" r:id="rId40" w:tooltip="Закон Пермского края от 12.03.2014 N 308-ПК (ред. от 06.09.2023) &quot;Об образовании в Пермском крае&quot; (принят ЗС ПК 20.02.201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12 марта 2014 г. N 308-ПК "Об образовании в Пермском крае".</w:t>
      </w:r>
    </w:p>
    <w:bookmarkStart w:id="205" w:name="P205"/>
    <w:bookmarkEnd w:id="20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1.3. Размер единовременного государственного пособия составляет _________________ тысяч рублей.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II. Права и обязанности Сторон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Педагогический работник имеет право на получение единовременного государственного пособия в размере, указанном в </w:t>
      </w:r>
      <w:hyperlink w:history="0" w:anchor="P205" w:tooltip="1.3. Размер единовременного государственного пособия составляет _________________ тысяч рублей.">
        <w:r>
          <w:rPr>
            <w:sz w:val="20"/>
            <w:color w:val="0000ff"/>
          </w:rPr>
          <w:t xml:space="preserve">пункте 1.3</w:t>
        </w:r>
      </w:hyperlink>
      <w:r>
        <w:rPr>
          <w:sz w:val="20"/>
        </w:rPr>
        <w:t xml:space="preserve"> настоящего Договора.</w:t>
      </w:r>
    </w:p>
    <w:bookmarkStart w:id="210" w:name="P210"/>
    <w:bookmarkEnd w:id="21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Педагогический работник обязан отработать в Организации 3 года с момента заключения настоящего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2.3. Уполномоченный орган обязан обеспечить перечисление единовременного государственного пособия на лицевой счет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2.4. Уполномоченный орган имеет право осуществлять контроль за соблюдением Сторонами условий настоящего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 Организация обязана: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обеспечить перечисление единовременного государственного пособия на лицевой счет Педагогическому работнику в течение месяца со дня заключения настоящего Договора;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отсутствия денежных средств на лицевом счете Организации на выплату единовременного государственного пособия Педагогическому работнику обеспечить перечисление единовременного государственного пособия на лицевой счет Педагогическому работнику в течение месяца со дня поступления на лицевой счет Организации денежных средств на выплату единовременного государственного пособия;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течение 3 рабочих дней информировать Уполномоченный орган о расторжении трудового договора с Педагогическим работником и об основаниях его расторжения;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представлять в Уполномоченный орган один раз в полугодие до 1 февраля и 1 августа </w:t>
      </w:r>
      <w:hyperlink w:history="0" w:anchor="P132" w:tooltip="СПРАВКА">
        <w:r>
          <w:rPr>
            <w:sz w:val="20"/>
            <w:color w:val="0000ff"/>
          </w:rPr>
          <w:t xml:space="preserve">справку</w:t>
        </w:r>
      </w:hyperlink>
      <w:r>
        <w:rPr>
          <w:sz w:val="20"/>
        </w:rPr>
        <w:t xml:space="preserve"> об исполнении Педагогическим работником условий договора о предоставлении единовременного государственного пособия по форме согласно приложению к настоящему Договору;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представлять информацию об исполнении обязательств по настоящему Договору по запросам Уполномоченного органа в сроки, указанные в запросе.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III. Изменение и расторжение Договора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Настоящий Договор может быть изменен или расторгнут по соглашению Сторон либо по иным основаниям, предусмотренным действующим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Изменения и дополнения к настоящему Договору совершаются в письменной форме.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IV. Особые условия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Сумма (часть суммы) единовременного государственного пособия подлежит возврату в бюджет Пермского края в случае расторжения (прекращения) трудового договора (за исключением случаев прекращения трудового договора по основаниям, предусмотренным </w:t>
      </w:r>
      <w:hyperlink w:history="0" r:id="rId41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пунктом 8 части 1 статьи 77</w:t>
        </w:r>
      </w:hyperlink>
      <w:r>
        <w:rPr>
          <w:sz w:val="20"/>
        </w:rPr>
        <w:t xml:space="preserve">, </w:t>
      </w:r>
      <w:hyperlink w:history="0" r:id="rId42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пунктами 1</w:t>
        </w:r>
      </w:hyperlink>
      <w:r>
        <w:rPr>
          <w:sz w:val="20"/>
        </w:rPr>
        <w:t xml:space="preserve">, </w:t>
      </w:r>
      <w:hyperlink w:history="0" r:id="rId43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, </w:t>
      </w:r>
      <w:hyperlink w:history="0" r:id="rId44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4 части 1 статьи 81</w:t>
        </w:r>
      </w:hyperlink>
      <w:r>
        <w:rPr>
          <w:sz w:val="20"/>
        </w:rPr>
        <w:t xml:space="preserve">, </w:t>
      </w:r>
      <w:hyperlink w:history="0" r:id="rId45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пунктами 1</w:t>
        </w:r>
      </w:hyperlink>
      <w:r>
        <w:rPr>
          <w:sz w:val="20"/>
        </w:rPr>
        <w:t xml:space="preserve">, </w:t>
      </w:r>
      <w:hyperlink w:history="0" r:id="rId46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2</w:t>
        </w:r>
      </w:hyperlink>
      <w:r>
        <w:rPr>
          <w:sz w:val="20"/>
        </w:rPr>
        <w:t xml:space="preserve">, </w:t>
      </w:r>
      <w:hyperlink w:history="0" r:id="rId47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5</w:t>
        </w:r>
      </w:hyperlink>
      <w:r>
        <w:rPr>
          <w:sz w:val="20"/>
        </w:rPr>
        <w:t xml:space="preserve">, </w:t>
      </w:r>
      <w:hyperlink w:history="0" r:id="rId48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, </w:t>
      </w:r>
      <w:hyperlink w:history="0" r:id="rId49" w:tooltip="&quot;Трудовой кодекс Российской Федерации&quot; от 30.12.2001 N 197-ФЗ (ред. от 04.08.2023) (с изм. и доп., вступ. в силу с 01.09.2023) {КонсультантПлюс}">
        <w:r>
          <w:rPr>
            <w:sz w:val="20"/>
            <w:color w:val="0000ff"/>
          </w:rPr>
          <w:t xml:space="preserve">7 части 1 статьи 83</w:t>
        </w:r>
      </w:hyperlink>
      <w:r>
        <w:rPr>
          <w:sz w:val="20"/>
        </w:rPr>
        <w:t xml:space="preserve"> Трудового кодекса Российской Федерации), а также при переходе на выборную работу (должность) между Педагогическим работником и Организацией до истечения срока, указанного в </w:t>
      </w:r>
      <w:hyperlink w:history="0" w:anchor="P210" w:tooltip="2.2. Педагогический работник обязан отработать в Организации 3 года с момента заключения настоящего Договора.">
        <w:r>
          <w:rPr>
            <w:sz w:val="20"/>
            <w:color w:val="0000ff"/>
          </w:rPr>
          <w:t xml:space="preserve">пункте 2.2</w:t>
        </w:r>
      </w:hyperlink>
      <w:r>
        <w:rPr>
          <w:sz w:val="20"/>
        </w:rPr>
        <w:t xml:space="preserve"> настоящего Договора, пропорционально неотработанному времени, исчисляемому в полных календарных днях.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V. Разрешение споров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Стороны настоящего Договора примут все меры к разрешению споров и разногласий, которые могут возникнуть из настоящего Договора и (или) в связи с ним, путем переговоров.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VI. Заключительные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6.1. За неисполнение или ненадлежащее исполнение Сторонами обязательств по настоящему Договору Стороны несут ответственность в соответствии с действующим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6.2. Договор вступает в силу с момента его подписания Сторонами и действует до полного исполнения Сторонами своих обязательств.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6.3. Договор составлен в трех экземплярах, имеющих равную юридическую силу, по одному для каждой из Сторон.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VII. Реквизиты и подписи Сторон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Уполномоченный орган     Педагогический              Организация</w:t>
      </w:r>
    </w:p>
    <w:p>
      <w:pPr>
        <w:pStyle w:val="1"/>
        <w:jc w:val="both"/>
      </w:pPr>
      <w:r>
        <w:rPr>
          <w:sz w:val="20"/>
        </w:rPr>
        <w:t xml:space="preserve">                         работник                    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_______________________     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(ФИО)</w:t>
      </w:r>
    </w:p>
    <w:p>
      <w:pPr>
        <w:pStyle w:val="1"/>
        <w:jc w:val="both"/>
      </w:pPr>
      <w:r>
        <w:rPr>
          <w:sz w:val="20"/>
        </w:rPr>
        <w:t xml:space="preserve">                         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(паспортные данные)</w:t>
      </w:r>
    </w:p>
    <w:p>
      <w:pPr>
        <w:pStyle w:val="1"/>
        <w:jc w:val="both"/>
      </w:pPr>
      <w:r>
        <w:rPr>
          <w:sz w:val="20"/>
        </w:rPr>
        <w:t xml:space="preserve">                         Проживающий</w:t>
      </w:r>
    </w:p>
    <w:p>
      <w:pPr>
        <w:pStyle w:val="1"/>
        <w:jc w:val="both"/>
      </w:pPr>
      <w:r>
        <w:rPr>
          <w:sz w:val="20"/>
        </w:rPr>
        <w:t xml:space="preserve">Адрес:                   по адресу:                  Адрес:</w:t>
      </w:r>
    </w:p>
    <w:p>
      <w:pPr>
        <w:pStyle w:val="1"/>
        <w:jc w:val="both"/>
      </w:pPr>
      <w:r>
        <w:rPr>
          <w:sz w:val="20"/>
        </w:rPr>
        <w:t xml:space="preserve">____________________     _______________________     ______________________</w:t>
      </w:r>
    </w:p>
    <w:p>
      <w:pPr>
        <w:pStyle w:val="1"/>
        <w:jc w:val="both"/>
      </w:pPr>
      <w:r>
        <w:rPr>
          <w:sz w:val="20"/>
        </w:rPr>
        <w:t xml:space="preserve">____________________     _______________________     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Лицевой счет,</w:t>
      </w:r>
    </w:p>
    <w:p>
      <w:pPr>
        <w:pStyle w:val="1"/>
        <w:jc w:val="both"/>
      </w:pPr>
      <w:r>
        <w:rPr>
          <w:sz w:val="20"/>
        </w:rPr>
        <w:t xml:space="preserve">                         банковские реквизиты:</w:t>
      </w:r>
    </w:p>
    <w:p>
      <w:pPr>
        <w:pStyle w:val="1"/>
        <w:jc w:val="both"/>
      </w:pPr>
      <w:r>
        <w:rPr>
          <w:sz w:val="20"/>
        </w:rPr>
        <w:t xml:space="preserve">                         _______________________</w:t>
      </w:r>
    </w:p>
    <w:p>
      <w:pPr>
        <w:pStyle w:val="1"/>
        <w:jc w:val="both"/>
      </w:pPr>
      <w:r>
        <w:rPr>
          <w:sz w:val="20"/>
        </w:rPr>
        <w:t xml:space="preserve">______________/(ФИО)     _______________________     Руководитель</w:t>
      </w:r>
    </w:p>
    <w:p>
      <w:pPr>
        <w:pStyle w:val="1"/>
        <w:jc w:val="both"/>
      </w:pPr>
      <w:r>
        <w:rPr>
          <w:sz w:val="20"/>
        </w:rPr>
        <w:t xml:space="preserve">(подпись)                _______________________     ________________/(ФИО)</w:t>
      </w:r>
    </w:p>
    <w:p>
      <w:pPr>
        <w:pStyle w:val="1"/>
        <w:jc w:val="both"/>
      </w:pPr>
      <w:r>
        <w:rPr>
          <w:sz w:val="20"/>
        </w:rPr>
        <w:t xml:space="preserve">                               (подпись)                 (подпись)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М.П.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25.07.2014 N 689-п</w:t>
            <w:br/>
            <w:t>(ред. от 31.05.2023)</w:t>
            <w:br/>
            <w:t>"Об утверждении Порядка выплаты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D99D4A053B7AC4DCED584FAAE0B7E9CA97C071930695CDB5F63C38C789A890E01BC03E3B8B6AD4E7BD5EC97F45839D117F36C06143DA8CAF9B5F3DqDH7F" TargetMode = "External"/>
	<Relationship Id="rId8" Type="http://schemas.openxmlformats.org/officeDocument/2006/relationships/hyperlink" Target="consultantplus://offline/ref=D99D4A053B7AC4DCED584FAAE0B7E9CA97C071930E9DCDB9F53665CD81F19CE21CCF612C8C23D8E6BD5EC97A4BDC98046E6ECD635FC58DB1875D3FD6q5H1F" TargetMode = "External"/>
	<Relationship Id="rId9" Type="http://schemas.openxmlformats.org/officeDocument/2006/relationships/hyperlink" Target="consultantplus://offline/ref=D99D4A053B7AC4DCED584FAAE0B7E9CA97C071930E9BC7B4F23765CD81F19CE21CCF612C8C23D8E6BD5EC97F48DC98046E6ECD635FC58DB1875D3FD6q5H1F" TargetMode = "External"/>
	<Relationship Id="rId10" Type="http://schemas.openxmlformats.org/officeDocument/2006/relationships/hyperlink" Target="consultantplus://offline/ref=D99D4A053B7AC4DCED584FAAE0B7E9CA97C071930E9BC7B4F33E65CD81F19CE21CCF612C8C23D8E6BD5EC87A4ADC98046E6ECD635FC58DB1875D3FD6q5H1F" TargetMode = "External"/>
	<Relationship Id="rId11" Type="http://schemas.openxmlformats.org/officeDocument/2006/relationships/hyperlink" Target="consultantplus://offline/ref=D99D4A053B7AC4DCED584FAAE0B7E9CA97C071930E9FCCB4F33F65CD81F19CE21CCF612C8C23D8E6BD5EC97B48DC98046E6ECD635FC58DB1875D3FD6q5H1F" TargetMode = "External"/>
	<Relationship Id="rId12" Type="http://schemas.openxmlformats.org/officeDocument/2006/relationships/hyperlink" Target="consultantplus://offline/ref=D99D4A053B7AC4DCED584FAAE0B7E9CA97C071930E94CEBCFE3F65CD81F19CE21CCF612C8C23D8E6BD5EC97A4BDC98046E6ECD635FC58DB1875D3FD6q5H1F" TargetMode = "External"/>
	<Relationship Id="rId13" Type="http://schemas.openxmlformats.org/officeDocument/2006/relationships/hyperlink" Target="consultantplus://offline/ref=D99D4A053B7AC4DCED584FAAE0B7E9CA97C071930E94CBB4FE3665CD81F19CE21CCF612C8C23D8E6BD5ECB7C4FDC98046E6ECD635FC58DB1875D3FD6q5H1F" TargetMode = "External"/>
	<Relationship Id="rId14" Type="http://schemas.openxmlformats.org/officeDocument/2006/relationships/hyperlink" Target="consultantplus://offline/ref=D99D4A053B7AC4DCED584FAAE0B7E9CA97C071930695CDB5F63C38C789A890E01BC03E3B8B6AD4E7BD5EC97C45839D117F36C06143DA8CAF9B5F3DqDH7F" TargetMode = "External"/>
	<Relationship Id="rId15" Type="http://schemas.openxmlformats.org/officeDocument/2006/relationships/hyperlink" Target="consultantplus://offline/ref=D99D4A053B7AC4DCED584FAAE0B7E9CA97C071930E9FCCB4F33F65CD81F19CE21CCF612C8C23D8E6BD5EC97B49DC98046E6ECD635FC58DB1875D3FD6q5H1F" TargetMode = "External"/>
	<Relationship Id="rId16" Type="http://schemas.openxmlformats.org/officeDocument/2006/relationships/hyperlink" Target="consultantplus://offline/ref=D99D4A053B7AC4DCED584FAAE0B7E9CA97C071930E94CEBCFE3F65CD81F19CE21CCF612C8C23D8E6BD5EC97A48DC98046E6ECD635FC58DB1875D3FD6q5H1F" TargetMode = "External"/>
	<Relationship Id="rId17" Type="http://schemas.openxmlformats.org/officeDocument/2006/relationships/hyperlink" Target="consultantplus://offline/ref=D99D4A053B7AC4DCED584FAAE0B7E9CA97C071930695CDB5F63C38C789A890E01BC03E3B8B6AD4E7BD5EC97245839D117F36C06143DA8CAF9B5F3DqDH7F" TargetMode = "External"/>
	<Relationship Id="rId18" Type="http://schemas.openxmlformats.org/officeDocument/2006/relationships/hyperlink" Target="consultantplus://offline/ref=D99D4A053B7AC4DCED584FAAE0B7E9CA97C071930E9DCDB9F53665CD81F19CE21CCF612C8C23D8E6BD5EC97A48DC98046E6ECD635FC58DB1875D3FD6q5H1F" TargetMode = "External"/>
	<Relationship Id="rId19" Type="http://schemas.openxmlformats.org/officeDocument/2006/relationships/hyperlink" Target="consultantplus://offline/ref=D99D4A053B7AC4DCED584FAAE0B7E9CA97C071930E9FCCB4F33F65CD81F19CE21CCF612C8C23D8E6BD5EC97B47DC98046E6ECD635FC58DB1875D3FD6q5H1F" TargetMode = "External"/>
	<Relationship Id="rId20" Type="http://schemas.openxmlformats.org/officeDocument/2006/relationships/hyperlink" Target="consultantplus://offline/ref=D99D4A053B7AC4DCED584FAAE0B7E9CA97C071930E94CEBCFE3F65CD81F19CE21CCF612C8C23D8E6BD5EC97A49DC98046E6ECD635FC58DB1875D3FD6q5H1F" TargetMode = "External"/>
	<Relationship Id="rId21" Type="http://schemas.openxmlformats.org/officeDocument/2006/relationships/hyperlink" Target="consultantplus://offline/ref=D99D4A053B7AC4DCED584FAAE0B7E9CA97C071930E94CBB4FE3665CD81F19CE21CCF612C8C23D8E6BD5ECB7C4FDC98046E6ECD635FC58DB1875D3FD6q5H1F" TargetMode = "External"/>
	<Relationship Id="rId22" Type="http://schemas.openxmlformats.org/officeDocument/2006/relationships/hyperlink" Target="consultantplus://offline/ref=D99D4A053B7AC4DCED584FAAE0B7E9CA97C071930E9DCDB9F53665CD81F19CE21CCF612C8C23D8E6BD5EC97A49DC98046E6ECD635FC58DB1875D3FD6q5H1F" TargetMode = "External"/>
	<Relationship Id="rId23" Type="http://schemas.openxmlformats.org/officeDocument/2006/relationships/hyperlink" Target="consultantplus://offline/ref=D99D4A053B7AC4DCED584FAAE0B7E9CA97C071930695CDB5F63C38C789A890E01BC03E3B8B6AD4E7BD5EC87A45839D117F36C06143DA8CAF9B5F3DqDH7F" TargetMode = "External"/>
	<Relationship Id="rId24" Type="http://schemas.openxmlformats.org/officeDocument/2006/relationships/hyperlink" Target="consultantplus://offline/ref=D99D4A053B7AC4DCED584FAAE0B7E9CA97C071930E94CEBCFE3F65CD81F19CE21CCF612C8C23D8E6BD5EC97A46DC98046E6ECD635FC58DB1875D3FD6q5H1F" TargetMode = "External"/>
	<Relationship Id="rId25" Type="http://schemas.openxmlformats.org/officeDocument/2006/relationships/hyperlink" Target="consultantplus://offline/ref=D99D4A053B7AC4DCED584FAAE0B7E9CA97C071930E9DCDB9F53665CD81F19CE21CCF612C8C23D8E6BD5EC97A47DC98046E6ECD635FC58DB1875D3FD6q5H1F" TargetMode = "External"/>
	<Relationship Id="rId26" Type="http://schemas.openxmlformats.org/officeDocument/2006/relationships/hyperlink" Target="consultantplus://offline/ref=D99D4A053B7AC4DCED584FAAE0B7E9CA97C071930E94CEBCFE3F65CD81F19CE21CCF612C8C23D8E6BD5EC97A47DC98046E6ECD635FC58DB1875D3FD6q5H1F" TargetMode = "External"/>
	<Relationship Id="rId27" Type="http://schemas.openxmlformats.org/officeDocument/2006/relationships/hyperlink" Target="consultantplus://offline/ref=D99D4A053B7AC4DCED584FAAE0B7E9CA97C071930695CDB5F63C38C789A890E01BC03E3B8B6AD4E7BD5EC87B45839D117F36C06143DA8CAF9B5F3DqDH7F" TargetMode = "External"/>
	<Relationship Id="rId28" Type="http://schemas.openxmlformats.org/officeDocument/2006/relationships/hyperlink" Target="consultantplus://offline/ref=D99D4A053B7AC4DCED584FAAE0B7E9CA97C071930E9FCCB4F33F65CD81F19CE21CCF612C8C23D8E6BD5EC97B47DC98046E6ECD635FC58DB1875D3FD6q5H1F" TargetMode = "External"/>
	<Relationship Id="rId29" Type="http://schemas.openxmlformats.org/officeDocument/2006/relationships/hyperlink" Target="consultantplus://offline/ref=D99D4A053B7AC4DCED584FAAE0B7E9CA97C071930E94CBB4FE3665CD81F19CE21CCF612C8C23D8E6BD5ECB7C4FDC98046E6ECD635FC58DB1875D3FD6q5H1F" TargetMode = "External"/>
	<Relationship Id="rId30" Type="http://schemas.openxmlformats.org/officeDocument/2006/relationships/hyperlink" Target="consultantplus://offline/ref=D99D4A053B7AC4DCED584FAAE0B7E9CA97C071930695CDB5F63C38C789A890E01BC03E3B8B6AD4E7BD5EC87945839D117F36C06143DA8CAF9B5F3DqDH7F" TargetMode = "External"/>
	<Relationship Id="rId31" Type="http://schemas.openxmlformats.org/officeDocument/2006/relationships/hyperlink" Target="consultantplus://offline/ref=D99D4A053B7AC4DCED584FAAE0B7E9CA97C071930695CDB5F63C38C789A890E01BC03E3B8B6AD4E7BD5EC87E45839D117F36C06143DA8CAF9B5F3DqDH7F" TargetMode = "External"/>
	<Relationship Id="rId32" Type="http://schemas.openxmlformats.org/officeDocument/2006/relationships/hyperlink" Target="consultantplus://offline/ref=D99D4A053B7AC4DCED584FAAE0B7E9CA97C071930E94CBB4FE3665CD81F19CE21CCF612C8C23D8E6BD5ECB7C4FDC98046E6ECD635FC58DB1875D3FD6q5H1F" TargetMode = "External"/>
	<Relationship Id="rId33" Type="http://schemas.openxmlformats.org/officeDocument/2006/relationships/hyperlink" Target="consultantplus://offline/ref=D99D4A053B7AC4DCED584FAAE0B7E9CA97C071930E9DCDB9F53665CD81F19CE21CCF612C8C23D8E6BD5EC97B4EDC98046E6ECD635FC58DB1875D3FD6q5H1F" TargetMode = "External"/>
	<Relationship Id="rId34" Type="http://schemas.openxmlformats.org/officeDocument/2006/relationships/hyperlink" Target="consultantplus://offline/ref=D99D4A053B7AC4DCED584FAAE0B7E9CA97C071930695CDB5F63C38C789A890E01BC03E3B8B6AD4E7BD5EC87F45839D117F36C06143DA8CAF9B5F3DqDH7F" TargetMode = "External"/>
	<Relationship Id="rId35" Type="http://schemas.openxmlformats.org/officeDocument/2006/relationships/hyperlink" Target="consultantplus://offline/ref=D99D4A053B7AC4DCED584FAAE0B7E9CA97C071930E94CEBCFE3F65CD81F19CE21CCF612C8C23D8E6BD5EC97B4EDC98046E6ECD635FC58DB1875D3FD6q5H1F" TargetMode = "External"/>
	<Relationship Id="rId36" Type="http://schemas.openxmlformats.org/officeDocument/2006/relationships/hyperlink" Target="consultantplus://offline/ref=D99D4A053B7AC4DCED584FAAE0B7E9CA97C071930E94CBB4FE3665CD81F19CE21CCF612C8C23D8E6BD5EC87C4ADC98046E6ECD635FC58DB1875D3FD6q5H1F" TargetMode = "External"/>
	<Relationship Id="rId37" Type="http://schemas.openxmlformats.org/officeDocument/2006/relationships/hyperlink" Target="consultantplus://offline/ref=D99D4A053B7AC4DCED584FAAE0B7E9CA97C071930695CDB5F63C38C789A890E01BC03E3B8B6AD4E7BD5EC87C45839D117F36C06143DA8CAF9B5F3DqDH7F" TargetMode = "External"/>
	<Relationship Id="rId38" Type="http://schemas.openxmlformats.org/officeDocument/2006/relationships/hyperlink" Target="consultantplus://offline/ref=D99D4A053B7AC4DCED584FAAE0B7E9CA97C071930E9DCDB9F53665CD81F19CE21CCF612C8C23D8E6BD5EC97B4CDC98046E6ECD635FC58DB1875D3FD6q5H1F" TargetMode = "External"/>
	<Relationship Id="rId39" Type="http://schemas.openxmlformats.org/officeDocument/2006/relationships/hyperlink" Target="consultantplus://offline/ref=D99D4A053B7AC4DCED584FAAE0B7E9CA97C071930E94CEBCFE3F65CD81F19CE21CCF612C8C23D8E6BD5EC97B4FDC98046E6ECD635FC58DB1875D3FD6q5H1F" TargetMode = "External"/>
	<Relationship Id="rId40" Type="http://schemas.openxmlformats.org/officeDocument/2006/relationships/hyperlink" Target="consultantplus://offline/ref=D99D4A053B7AC4DCED584FAAE0B7E9CA97C071930E94CBB4FE3665CD81F19CE21CCF612C9E2380EABD5CD77B4EC9CE5528q3H8F" TargetMode = "External"/>
	<Relationship Id="rId41" Type="http://schemas.openxmlformats.org/officeDocument/2006/relationships/hyperlink" Target="consultantplus://offline/ref=D99D4A053B7AC4DCED584FBCE3DBB4C19BC82C9D0F98C4EAAB63639ADEA19AB75C8F677CC763DEB3EC1A9C774ED5D2542A25C2635FqDH8F" TargetMode = "External"/>
	<Relationship Id="rId42" Type="http://schemas.openxmlformats.org/officeDocument/2006/relationships/hyperlink" Target="consultantplus://offline/ref=D99D4A053B7AC4DCED584FBCE3DBB4C19BC82C9D0F98C4EAAB63639ADEA19AB75C8F677CC661DEB3EC1A9C774ED5D2542A25C2635FqDH8F" TargetMode = "External"/>
	<Relationship Id="rId43" Type="http://schemas.openxmlformats.org/officeDocument/2006/relationships/hyperlink" Target="consultantplus://offline/ref=D99D4A053B7AC4DCED584FBCE3DBB4C19BC82C9D0F98C4EAAB63639ADEA19AB75C8F677CC660DEB3EC1A9C774ED5D2542A25C2635FqDH8F" TargetMode = "External"/>
	<Relationship Id="rId44" Type="http://schemas.openxmlformats.org/officeDocument/2006/relationships/hyperlink" Target="consultantplus://offline/ref=D99D4A053B7AC4DCED584FBCE3DBB4C19BC82C9D0F98C4EAAB63639ADEA19AB75C8F6779CF67D0EEBE559D2B0A82C1552825C16343D98CB3q9HAF" TargetMode = "External"/>
	<Relationship Id="rId45" Type="http://schemas.openxmlformats.org/officeDocument/2006/relationships/hyperlink" Target="consultantplus://offline/ref=D99D4A053B7AC4DCED584FBCE3DBB4C19BC82C9D0F98C4EAAB63639ADEA19AB75C8F6779CF67D3E6B4559D2B0A82C1552825C16343D98CB3q9HAF" TargetMode = "External"/>
	<Relationship Id="rId46" Type="http://schemas.openxmlformats.org/officeDocument/2006/relationships/hyperlink" Target="consultantplus://offline/ref=D99D4A053B7AC4DCED584FBCE3DBB4C19BC82C9D0F98C4EAAB63639ADEA19AB75C8F6779CF67D3E5BD559D2B0A82C1552825C16343D98CB3q9HAF" TargetMode = "External"/>
	<Relationship Id="rId47" Type="http://schemas.openxmlformats.org/officeDocument/2006/relationships/hyperlink" Target="consultantplus://offline/ref=D99D4A053B7AC4DCED584FBCE3DBB4C19BC82C9D0F98C4EAAB63639ADEA19AB75C8F677DCE61DEB3EC1A9C774ED5D2542A25C2635FqDH8F" TargetMode = "External"/>
	<Relationship Id="rId48" Type="http://schemas.openxmlformats.org/officeDocument/2006/relationships/hyperlink" Target="consultantplus://offline/ref=D99D4A053B7AC4DCED584FBCE3DBB4C19BC82C9D0F98C4EAAB63639ADEA19AB75C8F6779CF67D3E5B9559D2B0A82C1552825C16343D98CB3q9HAF" TargetMode = "External"/>
	<Relationship Id="rId49" Type="http://schemas.openxmlformats.org/officeDocument/2006/relationships/hyperlink" Target="consultantplus://offline/ref=D99D4A053B7AC4DCED584FBCE3DBB4C19BC82C9D0F98C4EAAB63639ADEA19AB75C8F6779CF67D3E5B8559D2B0A82C1552825C16343D98CB3q9HAF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25.07.2014 N 689-п
(ред. от 31.05.2023)
"Об утверждении Порядка выплаты и возврата единовременного государственного пособия педагогическому работнику и формы договора о предоставлении единовременного государственного пособия педагогическому работнику"</dc:title>
  <dcterms:created xsi:type="dcterms:W3CDTF">2023-10-02T05:07:42Z</dcterms:created>
</cp:coreProperties>
</file>