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Минспорта России от 03.08.2022 N 634</w:t>
              <w:br/>
              <w:t xml:space="preserve">(ред. от 30.05.2023)</w:t>
              <w:br/>
              <w:t xml:space="preserve">"Об особенностях организации и осуществления образовательной деятельности по дополнительным образовательным программам спортивной подготовки"</w:t>
              <w:br/>
              <w:t xml:space="preserve">(Зарегистрировано в Минюсте России 26.08.2022 N 69795)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13.09.2023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26 августа 2022 г. N 69795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СПОРТА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3 августа 2022 г. N 634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ОСОБЕННОСТЯХ</w:t>
      </w:r>
    </w:p>
    <w:p>
      <w:pPr>
        <w:pStyle w:val="2"/>
        <w:jc w:val="center"/>
      </w:pPr>
      <w:r>
        <w:rPr>
          <w:sz w:val="20"/>
        </w:rPr>
        <w:t xml:space="preserve">ОРГАНИЗАЦИИ И ОСУЩЕСТВЛЕНИЯ ОБРАЗОВАТЕЛЬНОЙ ДЕЯТЕЛЬНОСТИ</w:t>
      </w:r>
    </w:p>
    <w:p>
      <w:pPr>
        <w:pStyle w:val="2"/>
        <w:jc w:val="center"/>
      </w:pPr>
      <w:r>
        <w:rPr>
          <w:sz w:val="20"/>
        </w:rPr>
        <w:t xml:space="preserve">ПО ДОПОЛНИТЕЛЬНЫМ ОБРАЗОВАТЕЛЬНЫМ ПРОГРАММАМ</w:t>
      </w:r>
    </w:p>
    <w:p>
      <w:pPr>
        <w:pStyle w:val="2"/>
        <w:jc w:val="center"/>
      </w:pPr>
      <w:r>
        <w:rPr>
          <w:sz w:val="20"/>
        </w:rPr>
        <w:t xml:space="preserve">СПОРТИВНОЙ ПОДГОТОВКИ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7" w:tooltip="Приказ Минспорта России от 30.05.2023 N 392 &quot;О внесении изменений в особенности организации и осуществления образовательной деятельности по дополнительным образовательным программам спортивной подготовки, утвержденные приказом Минспорта России от 03.08.2022 N 634&quot; (Зарегистрировано в Минюсте России 03.07.2023 N 74124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Минспорта России от 30.05.2023 N 392)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частью 9 статьи 84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2021, N 18, ст. 3071) &lt;1&gt;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9" w:tooltip="Постановление Правительства РФ от 19.06.2012 N 607 (ред. от 13.07.2023) &quot;О Министерстве спорта Российской Федерации&quot; (вместе с &quot;Положением о Министерстве спорта Российской Федерации&quot;) {КонсультантПлюс}">
        <w:r>
          <w:rPr>
            <w:sz w:val="20"/>
            <w:color w:val="0000ff"/>
          </w:rPr>
          <w:t xml:space="preserve">Пункт 1</w:t>
        </w:r>
      </w:hyperlink>
      <w:r>
        <w:rPr>
          <w:sz w:val="20"/>
        </w:rPr>
        <w:t xml:space="preserve"> Положения о Министерстве спорта Российской Федерации, утвержденного постановлением Правительства Российской Федерации от 19.06.2012 N 607 (Собрание законодательства Российской Федерации, 2012, N 26, ст. 3525).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по согласованию с Министерством просвещения Российской Федерации прилагаемые </w:t>
      </w:r>
      <w:hyperlink w:history="0" w:anchor="P36" w:tooltip="ОСОБЕННОСТИ">
        <w:r>
          <w:rPr>
            <w:sz w:val="20"/>
            <w:color w:val="0000ff"/>
          </w:rPr>
          <w:t xml:space="preserve">особенности</w:t>
        </w:r>
      </w:hyperlink>
      <w:r>
        <w:rPr>
          <w:sz w:val="20"/>
        </w:rPr>
        <w:t xml:space="preserve"> организации и осуществления образовательной деятельности по дополнительным образовательным программам спортивной подготовки.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10" w:tooltip="Приказ Минспорта России от 27.12.2013 N 1125 &quot;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&quot; (Зарегистрировано в Минюсте России 05.03.2014 N 31522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спорта Российской Федерации от 27 декабря 2013 г. N 1125 "Об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спорта" (зарегистрирован Министерством юстиции Российской Федерации 5 марта 2014 г., регистрационный N 31522).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приказ вступает в силу с 1 января 2023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настоящего приказа возложить на заместителя Министра спорта Российской Федерации А.А. Морозова.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О.В.МАТЫЦИН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приказом Минспорта России</w:t>
      </w:r>
    </w:p>
    <w:p>
      <w:pPr>
        <w:pStyle w:val="0"/>
        <w:jc w:val="right"/>
      </w:pPr>
      <w:r>
        <w:rPr>
          <w:sz w:val="20"/>
        </w:rPr>
        <w:t xml:space="preserve">от 3 августа 2022 г. N 634</w:t>
      </w:r>
    </w:p>
    <w:p>
      <w:pPr>
        <w:pStyle w:val="0"/>
        <w:jc w:val="both"/>
      </w:pPr>
      <w:r>
        <w:rPr>
          <w:sz w:val="20"/>
        </w:rPr>
      </w:r>
    </w:p>
    <w:bookmarkStart w:id="36" w:name="P36"/>
    <w:bookmarkEnd w:id="36"/>
    <w:p>
      <w:pPr>
        <w:pStyle w:val="2"/>
        <w:jc w:val="center"/>
      </w:pPr>
      <w:r>
        <w:rPr>
          <w:sz w:val="20"/>
        </w:rPr>
        <w:t xml:space="preserve">ОСОБЕННОСТИ</w:t>
      </w:r>
    </w:p>
    <w:p>
      <w:pPr>
        <w:pStyle w:val="2"/>
        <w:jc w:val="center"/>
      </w:pPr>
      <w:r>
        <w:rPr>
          <w:sz w:val="20"/>
        </w:rPr>
        <w:t xml:space="preserve">ОРГАНИЗАЦИИ И ОСУЩЕСТВЛЕНИЯ ОБРАЗОВАТЕЛЬНОЙ ДЕЯТЕЛЬНОСТИ</w:t>
      </w:r>
    </w:p>
    <w:p>
      <w:pPr>
        <w:pStyle w:val="2"/>
        <w:jc w:val="center"/>
      </w:pPr>
      <w:r>
        <w:rPr>
          <w:sz w:val="20"/>
        </w:rPr>
        <w:t xml:space="preserve">ПО ДОПОЛНИТЕЛЬНЫМ ОБРАЗОВАТЕЛЬНЫМ ПРОГРАММАМ</w:t>
      </w:r>
    </w:p>
    <w:p>
      <w:pPr>
        <w:pStyle w:val="2"/>
        <w:jc w:val="center"/>
      </w:pPr>
      <w:r>
        <w:rPr>
          <w:sz w:val="20"/>
        </w:rPr>
        <w:t xml:space="preserve">СПОРТИВНОЙ ПОДГОТОВКИ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1" w:tooltip="Приказ Минспорта России от 30.05.2023 N 392 &quot;О внесении изменений в особенности организации и осуществления образовательной деятельности по дополнительным образовательным программам спортивной подготовки, утвержденные приказом Минспорта России от 03.08.2022 N 634&quot; (Зарегистрировано в Минюсте России 03.07.2023 N 74124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Минспорта России от 30.05.2023 N 392)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Организации, реализующие дополнительные образовательные программы спортивной подготовки (далее - Организации), обеспечивают учебно-тренировочный процесс посредством реализации дополнительных образовательных программ спортивной подготовки, направленных на всестороннее физическое и нравственное развитие, физическое воспитание, совершенствование спортивного мастерства обучающихся посредством организации систематического участия указанных лиц в спортивных мероприятиях, включая спортивные соревнования, в том числе в целях включения их в состав спортивных сборных команд &lt;2&gt;.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12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Пункт 2 части 3 статьи 84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2021, N 18, ст. 3071).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 Организация и осуществление образовательной деятельности по дополнительным образовательным программам спортивной подготовки проводятся с учетом особенностей организации непрерывного учебно-тренировочного процесса, комплектования учебно-тренировочных групп, организации и проведения промежуточной аттестации.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Для обеспечения непрерывности учебно-тренировочного процесса Организация: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 Определяет сроки начала и окончания учебно-тренировочного процесса с учетом сроков проведения физкультурных и спортивных мероприятий (далее - спортивный сезон), в которых планируется участие лиц, проходящих спортивную подготовку (далее - обучающиеся).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Проводит учебно-тренировочный процесс в соответствии с учебно-тренировочным планом круглогодичной подготовки, рассчитанным исходя из астрономического часа (60 минут).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Использует следующие виды планирования учебно-тренировочного процесса: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перспективное, позволяющее определить сроки реализации дополнительной образовательной программы спортивной подготовки с учетом олимпийского цикла;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ежегодное, позволяющее составить план проведения групповых и индивидуальных учебно-тренировочных занятий, промежуточной и итоговой (в случае ее проведения) аттестации;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ежеквартальное, позволяющее спланировать работу по проведению индивидуальных учебно-тренировочных занятий, самостоятельную работу обучающихся по индивидуальным планам, учебно-тренировочные мероприятия (сборы), участие в спортивных соревнованиях и иных физкультурных мероприятиях;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ежемесячное, составляемое не позднее чем за месяц до планируемого срока проведения учебно-тренировочных занятий, включающее инструкторскую и судейскую практику, а также медико-восстановительные и другие мероприятия.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Составляет и использует индивидуальные учебно-тренировочные планы для обучающихся, включенных в списки кандидатов в спортивные сборные команды субъекта Российской Федерации и (или) в спортивные сборные команды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Утратил силу. - </w:t>
      </w:r>
      <w:hyperlink w:history="0" r:id="rId13" w:tooltip="Приказ Минспорта России от 30.05.2023 N 392 &quot;О внесении изменений в особенности организации и осуществления образовательной деятельности по дополнительным образовательным программам спортивной подготовки, утвержденные приказом Минспорта России от 03.08.2022 N 634&quot; (Зарегистрировано в Минюсте России 03.07.2023 N 74124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Минспорта России от 30.05.2023 N 392.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Создает интернаты для лиц, обучающихся по дополнительным образовательным программам спортивной подготовки, с обеспечением необходимых условий их содержания, по согласованию с учредителем.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3.6.1. Для организации работы по присмотру и уходу за обучающимися, обеспечения соблюдения ими личной гигиены и режима дня в Организациях назначаются воспитатели.</w:t>
      </w:r>
    </w:p>
    <w:p>
      <w:pPr>
        <w:pStyle w:val="0"/>
        <w:jc w:val="both"/>
      </w:pPr>
      <w:r>
        <w:rPr>
          <w:sz w:val="20"/>
        </w:rPr>
        <w:t xml:space="preserve">(пп. 3.6 в ред. </w:t>
      </w:r>
      <w:hyperlink w:history="0" r:id="rId14" w:tooltip="Приказ Минспорта России от 30.05.2023 N 392 &quot;О внесении изменений в особенности организации и осуществления образовательной деятельности по дополнительным образовательным программам спортивной подготовки, утвержденные приказом Минспорта России от 03.08.2022 N 634&quot; (Зарегистрировано в Минюсте России 03.07.2023 N 74124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Минспорта России от 30.05.2023 N 392)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Объединяет (при необходимости) на временной основе учебно-тренировочные группы для проведения учебно-тренировочных занятий в связи с выездом тренера-преподавателя на спортивные соревнования, учебно-тренировочные мероприятия (сборы), его временной нетрудоспособности, болезнью, отпуском.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3.8. Проводит (при необходимости) учебно-тренировочные занятия одновременно с обучающимися из разных учебно-тренировочных групп при соблюдении следующих условий: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непревышения разницы в уровне подготовки обучающихся двух спортивных разрядов и (или) спортивных званий, в командных игровых видах спорта - трех спортивных разрядов и (или) спортивных званий;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непревышения единовременной пропускной способности спортивного сооружения;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обеспечения требований по соблюдению техники безопасности.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При комплектовании учебно-тренировочных групп Организация: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4.1. Формирует учебно-тренировочные группы по виду спорта (спортивной дисциплине) и этапам спортивной подготовки.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Учитывает возможность перевода обучающихся из других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Определяет максимальную наполняемость учебно-тренировочных групп с учетом соблюдения единовременной пропускной способности спортивного сооружения и обеспечения требований по соблюдению техники безопасности: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этапе начальной подготовки и учебно-тренировочном этапе (этапе спортивной специализации) - не превышающую двукратного количества обучающихся, рассчитанного с учетом федерального стандарта спортивной подготовки по соответствующему виду спорта;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этапах совершенствования спортивного мастерства и высшего спортивного мастерства - с учетом наличия обучающихся, имеющих уровень спортивной квалификации (спортивный разряд или спортивное звание), определенный в федеральном стандарте спортивной подготовки по соответствующему виду спорта.</w:t>
      </w:r>
    </w:p>
    <w:p>
      <w:pPr>
        <w:pStyle w:val="0"/>
        <w:jc w:val="both"/>
      </w:pPr>
      <w:r>
        <w:rPr>
          <w:sz w:val="20"/>
        </w:rPr>
        <w:t xml:space="preserve">(пп. 4.3 в ред. </w:t>
      </w:r>
      <w:hyperlink w:history="0" r:id="rId15" w:tooltip="Приказ Минспорта России от 30.05.2023 N 392 &quot;О внесении изменений в особенности организации и осуществления образовательной деятельности по дополнительным образовательным программам спортивной подготовки, утвержденные приказом Минспорта России от 03.08.2022 N 634&quot; (Зарегистрировано в Минюсте России 03.07.2023 N 74124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Минспорта России от 30.05.2023 N 392)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Промежуточная аттестация проводится Организацией не реже одного раза в год и включает в себя оценку уровня подготовленности обучающегося посредством сдачи контрольно-переводных нормативов (испытаний) по оценке соответствия обучающихся требованиям к результатам прохождения на каждом из этапов спортивной подготовки.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6" w:tooltip="Приказ Минспорта России от 30.05.2023 N 392 &quot;О внесении изменений в особенности организации и осуществления образовательной деятельности по дополнительным образовательным программам спортивной подготовки, утвержденные приказом Минспорта России от 03.08.2022 N 634&quot; (Зарегистрировано в Минюсте России 03.07.2023 N 74124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Минспорта России от 30.05.2023 N 392)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Перенос сроков проведения промежуточной аттестации на следующий спортивный сезон допускается по решению Организации с учетом позиции регионального центра спортивной подготовки в случае невозможности ее проведения для обучающегося по причине его болезни (временной нетрудоспособности), травмы.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невыполнения обучающимся требований к результатам прохождения спортивной подготовки применительно к этапу спортивной подготовки вследствие возникновения обстоятельств непреодолимой силы проведение аттестации продлевается на 12 месяцев со дня окончания срока действия таких обстоятельств.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7" w:tooltip="Приказ Минспорта России от 30.05.2023 N 392 &quot;О внесении изменений в особенности организации и осуществления образовательной деятельности по дополнительным образовательным программам спортивной подготовки, утвержденные приказом Минспорта России от 03.08.2022 N 634&quot; (Зарегистрировано в Минюсте России 03.07.2023 N 74124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Минспорта России от 30.05.2023 N 392)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Минспорта России от 03.08.2022 N 634</w:t>
            <w:br/>
            <w:t>(ред. от 30.05.2023)</w:t>
            <w:br/>
            <w:t>"Об особенностях организации и осуществления образовате...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13.09.2023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881CFCF41C00CD5C198C4B8766AB66EF734F5681238D47418246288746F845E63A29067B7D07D2902DFC3BB2A954E39F9039D08D1EA8FEA64FICL" TargetMode = "External"/>
	<Relationship Id="rId8" Type="http://schemas.openxmlformats.org/officeDocument/2006/relationships/hyperlink" Target="consultantplus://offline/ref=881CFCF41C00CD5C198C4B8766AB66EF73495086248347418246288746F845E63A29067B7D06D3942AFC3BB2A954E39F9039D08D1EA8FEA64FICL" TargetMode = "External"/>
	<Relationship Id="rId9" Type="http://schemas.openxmlformats.org/officeDocument/2006/relationships/hyperlink" Target="consultantplus://offline/ref=881CFCF41C00CD5C198C4B8766AB66EF734F5583208947418246288746F845E63A29067B7D07D2912EFC3BB2A954E39F9039D08D1EA8FEA64FICL" TargetMode = "External"/>
	<Relationship Id="rId10" Type="http://schemas.openxmlformats.org/officeDocument/2006/relationships/hyperlink" Target="consultantplus://offline/ref=881CFCF41C00CD5C198C4B8766AB66EF764C5782248847418246288746F845E628295E777C04CC9022E96DE3EF40I2L" TargetMode = "External"/>
	<Relationship Id="rId11" Type="http://schemas.openxmlformats.org/officeDocument/2006/relationships/hyperlink" Target="consultantplus://offline/ref=881CFCF41C00CD5C198C4B8766AB66EF734F5681238D47418246288746F845E63A29067B7D07D2902DFC3BB2A954E39F9039D08D1EA8FEA64FICL" TargetMode = "External"/>
	<Relationship Id="rId12" Type="http://schemas.openxmlformats.org/officeDocument/2006/relationships/hyperlink" Target="consultantplus://offline/ref=881CFCF41C00CD5C198C4B8766AB66EF73495086248347418246288746F845E63A29067B7D06D3932EFC3BB2A954E39F9039D08D1EA8FEA64FICL" TargetMode = "External"/>
	<Relationship Id="rId13" Type="http://schemas.openxmlformats.org/officeDocument/2006/relationships/hyperlink" Target="consultantplus://offline/ref=881CFCF41C00CD5C198C4B8766AB66EF734F5681238D47418246288746F845E63A29067B7D07D29129FC3BB2A954E39F9039D08D1EA8FEA64FICL" TargetMode = "External"/>
	<Relationship Id="rId14" Type="http://schemas.openxmlformats.org/officeDocument/2006/relationships/hyperlink" Target="consultantplus://offline/ref=881CFCF41C00CD5C198C4B8766AB66EF734F5681238D47418246288746F845E63A29067B7D07D29128FC3BB2A954E39F9039D08D1EA8FEA64FICL" TargetMode = "External"/>
	<Relationship Id="rId15" Type="http://schemas.openxmlformats.org/officeDocument/2006/relationships/hyperlink" Target="consultantplus://offline/ref=881CFCF41C00CD5C198C4B8766AB66EF734F5681238D47418246288746F845E63A29067B7D07D2912DFC3BB2A954E39F9039D08D1EA8FEA64FICL" TargetMode = "External"/>
	<Relationship Id="rId16" Type="http://schemas.openxmlformats.org/officeDocument/2006/relationships/hyperlink" Target="consultantplus://offline/ref=881CFCF41C00CD5C198C4B8766AB66EF734F5681238D47418246288746F845E63A29067B7D07D2922AFC3BB2A954E39F9039D08D1EA8FEA64FICL" TargetMode = "External"/>
	<Relationship Id="rId17" Type="http://schemas.openxmlformats.org/officeDocument/2006/relationships/hyperlink" Target="consultantplus://offline/ref=881CFCF41C00CD5C198C4B8766AB66EF734F5681238D47418246288746F845E63A29067B7D07D29228FC3BB2A954E39F9039D08D1EA8FEA64FICL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Минспорта России от 03.08.2022 N 634
(ред. от 30.05.2023)
"Об особенностях организации и осуществления образовательной деятельности по дополнительным образовательным программам спортивной подготовки"
(Зарегистрировано в Минюсте России 26.08.2022 N 69795)</dc:title>
  <dcterms:created xsi:type="dcterms:W3CDTF">2023-09-13T11:08:56Z</dcterms:created>
</cp:coreProperties>
</file>