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3" w:type="dxa"/>
        <w:tblLook w:val="04A0"/>
      </w:tblPr>
      <w:tblGrid>
        <w:gridCol w:w="5070"/>
        <w:gridCol w:w="283"/>
        <w:gridCol w:w="5103"/>
        <w:gridCol w:w="284"/>
        <w:gridCol w:w="5103"/>
      </w:tblGrid>
      <w:tr w:rsidR="001E1B34" w:rsidRPr="00C600B9" w:rsidTr="00BB3B33">
        <w:tc>
          <w:tcPr>
            <w:tcW w:w="5070" w:type="dxa"/>
          </w:tcPr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Миф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«Наркотики помогают решать жизненные проблемы»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 xml:space="preserve">Факт 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>– «Они всю жизнь превращают в проблемы»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Миф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Наркотики как приключенческий роман – избавляют от прозы жизни»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Факт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«Избавляют, но только вместе с самой жизнью»</w:t>
            </w: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 xml:space="preserve">Миф 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>– «Наркотики употребляют сильные и талантливые люди»</w:t>
            </w: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Факт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«Все они, даже если и были такими, очень скоро потеряли и силу свою и талант».</w:t>
            </w: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   Помни, сильная личность способна сделать осознанный выбор и знать об ответственности, которую она за свой выбор на себя возлагает.</w:t>
            </w: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32"/>
                <w:szCs w:val="32"/>
              </w:rPr>
              <w:t>Сделай правильный выбор!</w:t>
            </w:r>
          </w:p>
          <w:p w:rsidR="001E1B34" w:rsidRPr="003E38A5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C00000"/>
                <w:sz w:val="32"/>
                <w:szCs w:val="32"/>
              </w:rPr>
            </w:pPr>
          </w:p>
          <w:p w:rsidR="001E1B34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center"/>
              <w:rPr>
                <w:b/>
                <w:color w:val="C00000"/>
                <w:sz w:val="32"/>
                <w:szCs w:val="32"/>
              </w:rPr>
            </w:pPr>
            <w:r w:rsidRPr="003E38A5">
              <w:rPr>
                <w:b/>
                <w:color w:val="C00000"/>
                <w:sz w:val="32"/>
                <w:szCs w:val="32"/>
              </w:rPr>
              <w:t>Твое будущее в твоих руках!</w:t>
            </w:r>
          </w:p>
          <w:p w:rsidR="001E1B34" w:rsidRPr="003E38A5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center"/>
              <w:rPr>
                <w:b/>
                <w:color w:val="C00000"/>
                <w:sz w:val="32"/>
                <w:szCs w:val="32"/>
              </w:rPr>
            </w:pPr>
          </w:p>
          <w:p w:rsidR="001E1B34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center"/>
              <w:rPr>
                <w:sz w:val="26"/>
                <w:szCs w:val="26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85925" cy="1743075"/>
                  <wp:effectExtent l="19050" t="0" r="9525" b="0"/>
                  <wp:docPr id="1" name="Рисунок 1" descr="image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Pr="00324B2E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both"/>
              <w:rPr>
                <w:bCs/>
                <w:sz w:val="23"/>
                <w:szCs w:val="23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lastRenderedPageBreak/>
              <w:t xml:space="preserve">     </w:t>
            </w:r>
            <w:r w:rsidRPr="003E38A5">
              <w:rPr>
                <w:rFonts w:ascii="Times New Roman" w:hAnsi="Times New Roman" w:cs="Times New Roman"/>
                <w:b/>
                <w:i/>
                <w:color w:val="C00000"/>
                <w:sz w:val="26"/>
                <w:szCs w:val="26"/>
              </w:rPr>
              <w:t>Что нужно знать школьнику о своем здоровье?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3850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3E38A5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 xml:space="preserve"> Здоровье</w:t>
            </w:r>
            <w:r w:rsidRPr="00A83850">
              <w:rPr>
                <w:rFonts w:ascii="Times New Roman" w:hAnsi="Times New Roman" w:cs="Times New Roman"/>
                <w:sz w:val="26"/>
                <w:szCs w:val="26"/>
              </w:rPr>
              <w:t xml:space="preserve"> – это состояние полного благополучия, которое позволяет человеку жить счастливо и достигать целей, благополучия, которое позволяет человеку жить счастливо и достигать поставленных целей.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Основными показателями здоровья являются: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>- умение поддерживать и укреплять свое здоровье,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>- строить свое поведение в обществе без ущерба здоровью и благополучия других людей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>- высокая работоспособность и устойчивость к болезням,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>- уверенность в себе,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>- умение контролировать и управлять своими поступками, чувствами и мыслями,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    Здоровье человека зависит от многих условий, но главным из них является здоровый образ жизни.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b/>
                <w:color w:val="C00000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Как научить говорить «Нет», если тебе предлагают наркотики?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   Сказать </w:t>
            </w:r>
            <w:r w:rsidRPr="003E38A5">
              <w:rPr>
                <w:rFonts w:ascii="Times New Roman" w:hAnsi="Times New Roman"/>
                <w:color w:val="C00000"/>
                <w:sz w:val="26"/>
                <w:szCs w:val="26"/>
              </w:rPr>
              <w:t>«Нет»</w:t>
            </w: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иногда бывает трудно и взрослому человеку. Важно отказывая, смотреть собеседнику в глаза. </w:t>
            </w:r>
            <w:r>
              <w:rPr>
                <w:rFonts w:ascii="Times New Roman" w:hAnsi="Times New Roman"/>
                <w:sz w:val="26"/>
                <w:szCs w:val="26"/>
              </w:rPr>
              <w:t>При этом г</w:t>
            </w:r>
            <w:r w:rsidRPr="00A83850">
              <w:rPr>
                <w:rFonts w:ascii="Times New Roman" w:hAnsi="Times New Roman"/>
                <w:sz w:val="26"/>
                <w:szCs w:val="26"/>
              </w:rPr>
              <w:t>олос должен быть твердым и уверенным.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24B2E" w:rsidRDefault="001E1B34" w:rsidP="00BB3B33">
            <w:pPr>
              <w:pStyle w:val="a5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83" w:type="dxa"/>
          </w:tcPr>
          <w:p w:rsidR="001E1B34" w:rsidRPr="00C600B9" w:rsidRDefault="001E1B34" w:rsidP="00BB3B33"/>
        </w:tc>
        <w:tc>
          <w:tcPr>
            <w:tcW w:w="5103" w:type="dxa"/>
          </w:tcPr>
          <w:p w:rsidR="001E1B34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3"/>
                <w:szCs w:val="23"/>
              </w:rPr>
            </w:pPr>
          </w:p>
          <w:p w:rsidR="001E1B34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3"/>
                <w:szCs w:val="23"/>
              </w:rPr>
            </w:pPr>
          </w:p>
          <w:p w:rsidR="001E1B34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3"/>
                <w:szCs w:val="23"/>
              </w:rPr>
            </w:pPr>
          </w:p>
          <w:p w:rsidR="001E1B34" w:rsidRPr="00324B2E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3"/>
                <w:szCs w:val="23"/>
              </w:rPr>
            </w:pPr>
          </w:p>
          <w:p w:rsidR="001E1B34" w:rsidRDefault="001E1B34" w:rsidP="00BB3B33">
            <w:pPr>
              <w:pStyle w:val="a5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3125" cy="1428750"/>
                  <wp:effectExtent l="19050" t="0" r="9525" b="0"/>
                  <wp:docPr id="2" name="Рисунок 2" descr="Описание: http://im5-tub-ru.yandex.net/i?id=293936059-6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://im5-tub-ru.yandex.net/i?id=293936059-6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Default="001E1B34" w:rsidP="00BB3B33">
            <w:pPr>
              <w:pStyle w:val="a5"/>
              <w:jc w:val="both"/>
            </w:pPr>
          </w:p>
          <w:p w:rsidR="001E1B34" w:rsidRDefault="001E1B34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1E1B34" w:rsidRDefault="001E1B34" w:rsidP="00BB3B33">
            <w:pPr>
              <w:pStyle w:val="a5"/>
              <w:jc w:val="both"/>
            </w:pPr>
          </w:p>
          <w:p w:rsidR="00872593" w:rsidRPr="00FF40E9" w:rsidRDefault="00872593" w:rsidP="00872593">
            <w:pPr>
              <w:pStyle w:val="ConsPlusNormal"/>
              <w:ind w:left="170" w:firstLine="284"/>
              <w:jc w:val="center"/>
              <w:outlineLvl w:val="0"/>
              <w:rPr>
                <w:sz w:val="16"/>
                <w:szCs w:val="16"/>
              </w:rPr>
            </w:pPr>
            <w:r w:rsidRPr="00FF40E9">
              <w:rPr>
                <w:sz w:val="16"/>
                <w:szCs w:val="16"/>
              </w:rPr>
              <w:t>Ф</w:t>
            </w:r>
            <w:r>
              <w:rPr>
                <w:sz w:val="16"/>
                <w:szCs w:val="16"/>
              </w:rPr>
              <w:t>илиал</w:t>
            </w:r>
            <w:r w:rsidRPr="00FF40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Государственного Бюджетного Учреждения</w:t>
            </w:r>
            <w:r w:rsidRPr="00FF40E9">
              <w:rPr>
                <w:sz w:val="16"/>
                <w:szCs w:val="16"/>
              </w:rPr>
              <w:t xml:space="preserve"> З</w:t>
            </w:r>
            <w:r>
              <w:rPr>
                <w:sz w:val="16"/>
                <w:szCs w:val="16"/>
              </w:rPr>
              <w:t>драв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охранения</w:t>
            </w:r>
            <w:r w:rsidRPr="00FF40E9">
              <w:rPr>
                <w:sz w:val="16"/>
                <w:szCs w:val="16"/>
              </w:rPr>
              <w:t xml:space="preserve"> "ПЕРМСКИЙ КРАЕВОЙ НАРКОЛОГИЧЕСКИЙ ДИСПАН</w:t>
            </w:r>
            <w:r>
              <w:rPr>
                <w:sz w:val="16"/>
                <w:szCs w:val="16"/>
              </w:rPr>
              <w:t>СЕР" в Г. Кунгуре.</w:t>
            </w:r>
          </w:p>
          <w:p w:rsidR="00872593" w:rsidRPr="00FF40E9" w:rsidRDefault="00872593" w:rsidP="00872593">
            <w:pPr>
              <w:pStyle w:val="ConsPlusNormal"/>
              <w:ind w:firstLine="284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Адрес </w:t>
            </w:r>
            <w:r w:rsidRPr="00FF40E9">
              <w:rPr>
                <w:sz w:val="16"/>
                <w:szCs w:val="16"/>
              </w:rPr>
              <w:t xml:space="preserve">ПЕРМСКИЙ край, г. КУНГУР, ул. </w:t>
            </w:r>
            <w:proofErr w:type="gramStart"/>
            <w:r w:rsidRPr="00FF40E9">
              <w:rPr>
                <w:sz w:val="16"/>
                <w:szCs w:val="16"/>
              </w:rPr>
              <w:t>БАТАЛЬОННАЯ</w:t>
            </w:r>
            <w:proofErr w:type="gramEnd"/>
            <w:r w:rsidRPr="00FF40E9">
              <w:rPr>
                <w:sz w:val="16"/>
                <w:szCs w:val="16"/>
              </w:rPr>
              <w:t>, д. 4</w:t>
            </w:r>
            <w:r>
              <w:rPr>
                <w:sz w:val="16"/>
                <w:szCs w:val="16"/>
              </w:rPr>
              <w:t xml:space="preserve"> (индекс </w:t>
            </w:r>
            <w:r w:rsidRPr="00FF40E9">
              <w:rPr>
                <w:sz w:val="16"/>
                <w:szCs w:val="16"/>
              </w:rPr>
              <w:t>617470</w:t>
            </w:r>
            <w:r>
              <w:rPr>
                <w:sz w:val="16"/>
                <w:szCs w:val="16"/>
              </w:rPr>
              <w:t>)</w:t>
            </w:r>
          </w:p>
          <w:p w:rsidR="00872593" w:rsidRDefault="00872593" w:rsidP="00872593">
            <w:pPr>
              <w:pStyle w:val="ConsPlusNormal"/>
              <w:ind w:firstLine="284"/>
              <w:jc w:val="center"/>
              <w:outlineLvl w:val="0"/>
              <w:rPr>
                <w:sz w:val="16"/>
                <w:szCs w:val="16"/>
              </w:rPr>
            </w:pPr>
            <w:r w:rsidRPr="00B73012">
              <w:rPr>
                <w:sz w:val="16"/>
                <w:szCs w:val="16"/>
              </w:rPr>
              <w:t>Телефон:8(34271)2-43-38</w:t>
            </w:r>
          </w:p>
          <w:p w:rsidR="00872593" w:rsidRDefault="00872593" w:rsidP="00872593">
            <w:pPr>
              <w:pStyle w:val="ConsPlusNormal"/>
              <w:ind w:firstLine="284"/>
              <w:jc w:val="center"/>
              <w:outlineLvl w:val="0"/>
              <w:rPr>
                <w:sz w:val="16"/>
                <w:szCs w:val="16"/>
              </w:rPr>
            </w:pPr>
            <w:r w:rsidRPr="00B73012">
              <w:rPr>
                <w:sz w:val="16"/>
                <w:szCs w:val="16"/>
              </w:rPr>
              <w:t>Режим работы:</w:t>
            </w:r>
            <w:r w:rsidRPr="00B7301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Pr="00B73012">
              <w:rPr>
                <w:sz w:val="16"/>
                <w:szCs w:val="16"/>
              </w:rPr>
              <w:t>круглосуточно</w:t>
            </w:r>
          </w:p>
          <w:p w:rsidR="00872593" w:rsidRPr="00B73012" w:rsidRDefault="00872593" w:rsidP="00872593">
            <w:pPr>
              <w:pStyle w:val="ConsPlusNormal"/>
              <w:ind w:firstLine="284"/>
              <w:jc w:val="center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 наличии медицинского полиса прием бе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платный.</w:t>
            </w:r>
          </w:p>
          <w:p w:rsidR="00872593" w:rsidRDefault="00872593" w:rsidP="00872593">
            <w:pPr>
              <w:pStyle w:val="ConsPlusNormal"/>
              <w:ind w:firstLine="284"/>
              <w:jc w:val="center"/>
              <w:outlineLvl w:val="0"/>
              <w:rPr>
                <w:b w:val="0"/>
                <w:sz w:val="16"/>
                <w:szCs w:val="16"/>
              </w:rPr>
            </w:pPr>
          </w:p>
          <w:p w:rsidR="001E1B34" w:rsidRDefault="001E1B34" w:rsidP="00BB3B33">
            <w:pPr>
              <w:pStyle w:val="a5"/>
              <w:jc w:val="both"/>
            </w:pPr>
          </w:p>
          <w:p w:rsidR="001E1B34" w:rsidRDefault="001E1B34" w:rsidP="00BB3B33">
            <w:pPr>
              <w:pStyle w:val="a5"/>
              <w:jc w:val="both"/>
            </w:pPr>
          </w:p>
          <w:p w:rsidR="001E1B34" w:rsidRDefault="001E1B34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872593" w:rsidRDefault="00872593" w:rsidP="00BB3B33">
            <w:pPr>
              <w:pStyle w:val="a5"/>
              <w:jc w:val="both"/>
            </w:pP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83850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Любой школьник имеет право принимать решения, говорить </w:t>
            </w:r>
            <w:r w:rsidRPr="003E38A5">
              <w:rPr>
                <w:rFonts w:ascii="Times New Roman" w:hAnsi="Times New Roman"/>
                <w:color w:val="C00000"/>
                <w:sz w:val="26"/>
                <w:szCs w:val="26"/>
              </w:rPr>
              <w:t>«Нет»</w:t>
            </w:r>
            <w:r w:rsidRPr="00A83850">
              <w:rPr>
                <w:rFonts w:ascii="Times New Roman" w:hAnsi="Times New Roman"/>
                <w:sz w:val="26"/>
                <w:szCs w:val="26"/>
              </w:rPr>
              <w:t xml:space="preserve"> и при этом не следует чувствовать себя виноватым.</w:t>
            </w:r>
          </w:p>
          <w:p w:rsidR="001E1B34" w:rsidRPr="00A83850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Pr="003E38A5">
              <w:rPr>
                <w:rFonts w:ascii="Times New Roman" w:hAnsi="Times New Roman"/>
                <w:color w:val="002060"/>
                <w:sz w:val="26"/>
                <w:szCs w:val="26"/>
                <w:u w:val="single"/>
              </w:rPr>
              <w:t>«Нет, я не употребляю наркотики»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>. Это ответ, который не требует объяснения и может звучать вслед за предложением любого вида наркотиков.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E38A5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Нет, спасибо мне надо идти на тренировку».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 Рациональное обоснование отказа не вызовет удивления у тех людей, которые предлагают попробовать наркотик. Этот также не вызовет них особых опасений – они убедятся, что Вы не их жертва и очень быстро потеряют интерес.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На вопрос «Тебе слабо?» можно ответить следующим образом: </w:t>
            </w:r>
            <w:r w:rsidRPr="003E38A5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«Мне слабо сидеть на игле всю свою оставшуюся жизнь».</w:t>
            </w:r>
          </w:p>
          <w:p w:rsidR="001E1B34" w:rsidRPr="003E38A5" w:rsidRDefault="001E1B34" w:rsidP="001E1B34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</w:pPr>
            <w:r w:rsidRPr="003E38A5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«Спасибо, нет. Это не в моем стиле».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Pr="003E38A5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«Почему ты продолжаешь давать на меня, если я уже сказал «Нет»?»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Pr="003E38A5">
              <w:rPr>
                <w:rFonts w:ascii="Times New Roman" w:hAnsi="Times New Roman" w:cs="Times New Roman"/>
                <w:color w:val="002060"/>
                <w:sz w:val="26"/>
                <w:szCs w:val="26"/>
                <w:u w:val="single"/>
              </w:rPr>
              <w:t>«Наркотики меня не интересуют».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Если собеседник начинает подтрунивать над отказом, нужно поддержать </w:t>
            </w:r>
            <w:r w:rsidRPr="003E38A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«Шутливую» форму разговора».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Если давление будет все настойчивее, нужно помнить, что всегда можно просто уйти.</w:t>
            </w:r>
          </w:p>
          <w:p w:rsidR="001E1B34" w:rsidRPr="003E38A5" w:rsidRDefault="001E1B34" w:rsidP="00BB3B33">
            <w:pPr>
              <w:pStyle w:val="a5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 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Выбрать союзника, поискать в компании человека, который согласен с тобой.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 xml:space="preserve">     Что происходит после того, как ты принял решение? Сказав «Нет»: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C600B9" w:rsidRDefault="001E1B34" w:rsidP="00BB3B33">
            <w:pPr>
              <w:pStyle w:val="a5"/>
              <w:jc w:val="both"/>
            </w:pPr>
          </w:p>
        </w:tc>
        <w:tc>
          <w:tcPr>
            <w:tcW w:w="284" w:type="dxa"/>
          </w:tcPr>
          <w:p w:rsidR="001E1B34" w:rsidRPr="00C600B9" w:rsidRDefault="001E1B34" w:rsidP="00BB3B33"/>
        </w:tc>
        <w:tc>
          <w:tcPr>
            <w:tcW w:w="5103" w:type="dxa"/>
          </w:tcPr>
          <w:p w:rsidR="001E1B34" w:rsidRDefault="001E1B34" w:rsidP="00BB3B33">
            <w:pPr>
              <w:jc w:val="center"/>
            </w:pPr>
          </w:p>
          <w:p w:rsidR="001E1B34" w:rsidRPr="00BD4047" w:rsidRDefault="00BD4047" w:rsidP="00BB3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D4047">
              <w:rPr>
                <w:rFonts w:ascii="Times New Roman" w:hAnsi="Times New Roman"/>
                <w:b/>
                <w:sz w:val="28"/>
                <w:szCs w:val="28"/>
              </w:rPr>
              <w:t>Кунгурская</w:t>
            </w:r>
            <w:proofErr w:type="spellEnd"/>
            <w:r w:rsidRPr="00BD4047">
              <w:rPr>
                <w:rFonts w:ascii="Times New Roman" w:hAnsi="Times New Roman"/>
                <w:b/>
                <w:sz w:val="28"/>
                <w:szCs w:val="28"/>
              </w:rPr>
              <w:t xml:space="preserve"> городская прокуратура</w:t>
            </w:r>
          </w:p>
          <w:p w:rsidR="001E1B34" w:rsidRDefault="001E1B34" w:rsidP="00BB3B33">
            <w:pPr>
              <w:jc w:val="center"/>
            </w:pPr>
          </w:p>
          <w:p w:rsidR="001E1B34" w:rsidRDefault="001E1B34" w:rsidP="00BB3B33">
            <w:pPr>
              <w:jc w:val="center"/>
            </w:pPr>
            <w:r>
              <w:rPr>
                <w:rFonts w:ascii="Arial" w:hAnsi="Arial" w:cs="Arial"/>
                <w:noProof/>
                <w:color w:val="1A3DC1"/>
                <w:sz w:val="19"/>
                <w:szCs w:val="19"/>
                <w:lang w:eastAsia="ru-RU"/>
              </w:rPr>
              <w:drawing>
                <wp:inline distT="0" distB="0" distL="0" distR="0">
                  <wp:extent cx="1228725" cy="1238250"/>
                  <wp:effectExtent l="19050" t="0" r="9525" b="0"/>
                  <wp:docPr id="3" name="Рисунок 3" descr="i?id=582014903-09-72&amp;n=21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?id=582014903-09-72&amp;n=21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Default="001E1B34" w:rsidP="00BB3B33"/>
          <w:p w:rsidR="001E1B34" w:rsidRDefault="001E1B34" w:rsidP="00BB3B33"/>
          <w:p w:rsidR="001E1B34" w:rsidRPr="004D4083" w:rsidRDefault="004D4083" w:rsidP="00BB3B33">
            <w:pPr>
              <w:pStyle w:val="a3"/>
              <w:ind w:right="272"/>
              <w:jc w:val="center"/>
              <w:rPr>
                <w:rFonts w:cs="Times New Roman"/>
                <w:b/>
                <w:color w:val="000000"/>
                <w:sz w:val="40"/>
                <w:szCs w:val="40"/>
              </w:rPr>
            </w:pPr>
            <w:r w:rsidRPr="004D4083">
              <w:rPr>
                <w:rFonts w:cs="Times New Roman"/>
                <w:b/>
                <w:color w:val="000000"/>
                <w:sz w:val="40"/>
                <w:szCs w:val="40"/>
              </w:rPr>
              <w:t>ЧТО НУЖНО ЗНАТЬ</w:t>
            </w:r>
          </w:p>
          <w:p w:rsidR="004D4083" w:rsidRPr="004D4083" w:rsidRDefault="004D4083" w:rsidP="00BB3B33">
            <w:pPr>
              <w:pStyle w:val="a3"/>
              <w:ind w:right="272"/>
              <w:jc w:val="center"/>
              <w:rPr>
                <w:rFonts w:cs="Times New Roman"/>
                <w:b/>
                <w:color w:val="000000"/>
                <w:sz w:val="40"/>
                <w:szCs w:val="40"/>
              </w:rPr>
            </w:pPr>
            <w:r w:rsidRPr="004D4083">
              <w:rPr>
                <w:rFonts w:cs="Times New Roman"/>
                <w:b/>
                <w:color w:val="000000"/>
                <w:sz w:val="40"/>
                <w:szCs w:val="40"/>
              </w:rPr>
              <w:t>О НАРКОТИКАХ</w:t>
            </w: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2895600" cy="1514475"/>
                  <wp:effectExtent l="19050" t="0" r="0" b="0"/>
                  <wp:docPr id="4" name="Рисунок 8" descr="Описание: http://im0-tub-ru.yandex.net/i?id=528239645-5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://im0-tub-ru.yandex.net/i?id=528239645-5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1E1B34" w:rsidRDefault="001E1B34" w:rsidP="00BB3B33">
            <w:pPr>
              <w:pStyle w:val="a3"/>
              <w:ind w:right="272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BD4047" w:rsidRDefault="00BD4047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4083" w:rsidRDefault="004D4083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4083" w:rsidRDefault="004D4083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4047" w:rsidRDefault="00BD4047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ты можешь хорошо к себе относиться,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- заставлять других себя уважать за то, что ты личность;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- сохранить отношения с родителями,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- сохранить здоровье,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- оградить себя от несчастья.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E38A5">
              <w:rPr>
                <w:rFonts w:ascii="Times New Roman" w:hAnsi="Times New Roman" w:cs="Times New Roman"/>
                <w:b/>
                <w:color w:val="C00000"/>
                <w:sz w:val="26"/>
                <w:szCs w:val="26"/>
              </w:rPr>
              <w:t>Куда можно обратиться за помощью?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     Есть много людей, которые могут дать тебе хороший совет в сложной ситуации: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- проверенные друзья,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- родители, </w:t>
            </w:r>
            <w:proofErr w:type="gramStart"/>
            <w:r w:rsidRPr="003E38A5">
              <w:rPr>
                <w:rFonts w:ascii="Times New Roman" w:hAnsi="Times New Roman" w:cs="Times New Roman"/>
                <w:sz w:val="26"/>
                <w:szCs w:val="26"/>
              </w:rPr>
              <w:t>попробуйте</w:t>
            </w:r>
            <w:proofErr w:type="gramEnd"/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 поговорите с ними, они ведь тоже были подростками и нуждались с помощи. Спросите 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E38A5">
              <w:rPr>
                <w:rFonts w:ascii="Times New Roman" w:hAnsi="Times New Roman" w:cs="Times New Roman"/>
                <w:sz w:val="26"/>
                <w:szCs w:val="26"/>
              </w:rPr>
              <w:t xml:space="preserve"> как они противостояли давлению сверстников.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>- специалисты психологической службы,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>- учителя.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   Не бойтесь просить помощи, это в первую очередь признак силы, а не слабости.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 w:rsidRPr="003E38A5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 xml:space="preserve">Мифы и </w:t>
            </w:r>
            <w:proofErr w:type="gramStart"/>
            <w:r w:rsidRPr="003E38A5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>факты о наркотиках</w:t>
            </w:r>
            <w:proofErr w:type="gramEnd"/>
            <w:r w:rsidRPr="003E38A5">
              <w:rPr>
                <w:rFonts w:ascii="Times New Roman" w:hAnsi="Times New Roman"/>
                <w:b/>
                <w:i/>
                <w:color w:val="002060"/>
                <w:sz w:val="26"/>
                <w:szCs w:val="26"/>
              </w:rPr>
              <w:t>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Миф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«Наркотик делает человека свободным» 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Факт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«Наркоманы абсолютно свободны от всех радостей жизни».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Миф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«Наркотики бывают «всерьез» и «Не всерьез» - от них всегда можно отказаться» </w:t>
            </w:r>
          </w:p>
          <w:p w:rsidR="001E1B34" w:rsidRPr="003E38A5" w:rsidRDefault="001E1B34" w:rsidP="00BB3B33">
            <w:pPr>
              <w:pStyle w:val="a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38A5">
              <w:rPr>
                <w:rFonts w:ascii="Times New Roman" w:hAnsi="Times New Roman"/>
                <w:b/>
                <w:color w:val="C00000"/>
                <w:sz w:val="26"/>
                <w:szCs w:val="26"/>
              </w:rPr>
              <w:t>Факт</w:t>
            </w:r>
            <w:r w:rsidRPr="003E38A5">
              <w:rPr>
                <w:rFonts w:ascii="Times New Roman" w:hAnsi="Times New Roman"/>
                <w:sz w:val="26"/>
                <w:szCs w:val="26"/>
              </w:rPr>
              <w:t xml:space="preserve"> – «Всерьез можно отказаться только один раз – первый. Но для всех остальных он становиться последним»</w:t>
            </w:r>
          </w:p>
          <w:p w:rsidR="001E1B34" w:rsidRPr="0047576F" w:rsidRDefault="001E1B34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1E1B34" w:rsidRDefault="001E1B34" w:rsidP="001E1B34"/>
    <w:p w:rsidR="00657848" w:rsidRDefault="00657848"/>
    <w:sectPr w:rsidR="00657848" w:rsidSect="00425022">
      <w:pgSz w:w="16838" w:h="11906" w:orient="landscape"/>
      <w:pgMar w:top="568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C3F6A"/>
    <w:multiLevelType w:val="hybridMultilevel"/>
    <w:tmpl w:val="1D7A196E"/>
    <w:lvl w:ilvl="0" w:tplc="E220A5BE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B34"/>
    <w:rsid w:val="001E1B34"/>
    <w:rsid w:val="00374AE1"/>
    <w:rsid w:val="003D2CCF"/>
    <w:rsid w:val="004D4083"/>
    <w:rsid w:val="00657848"/>
    <w:rsid w:val="00872593"/>
    <w:rsid w:val="008A4225"/>
    <w:rsid w:val="00BD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B34"/>
    <w:pPr>
      <w:widowControl w:val="0"/>
      <w:suppressAutoHyphens/>
      <w:spacing w:after="120"/>
      <w:jc w:val="left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E1B34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5">
    <w:name w:val="No Spacing"/>
    <w:qFormat/>
    <w:rsid w:val="001E1B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unhideWhenUsed/>
    <w:rsid w:val="001E1B34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B3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725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/upload/resize_cache/iblock/f2e/298_221_1/f2e0cc29172b3e5eaa43ab6b793e4446.jpg&amp;pos=129&amp;rpt=simage&amp;lr=46&amp;noj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587</Words>
  <Characters>3348</Characters>
  <Application>Microsoft Office Word</Application>
  <DocSecurity>0</DocSecurity>
  <Lines>27</Lines>
  <Paragraphs>7</Paragraphs>
  <ScaleCrop>false</ScaleCrop>
  <Company>Krokoz™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2018-12-17T09:49:00Z</dcterms:created>
  <dcterms:modified xsi:type="dcterms:W3CDTF">2018-12-17T10:03:00Z</dcterms:modified>
</cp:coreProperties>
</file>